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8906C3" w:rsidRPr="00C10276" w:rsidRDefault="001274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</w:rPr>
        <w:t>Protokół</w:t>
      </w:r>
      <w:r w:rsidR="00C10276">
        <w:rPr>
          <w:rFonts w:ascii="Times New Roman" w:hAnsi="Times New Roman" w:cs="Times New Roman"/>
          <w:b/>
          <w:sz w:val="24"/>
          <w:szCs w:val="24"/>
        </w:rPr>
        <w:t xml:space="preserve"> nr 9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IX Sesja Rady Gminy Chrzypsko Wielkie w dniach 20 grudnia 2024 - 20 grudnia 2024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Miejsce posiedzenia: Sala GOK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Obrady rozpoczęto 20 grudnia 2024 o godz. 16:00, a zakończono o godz. 17:47 dnia 20 grudnia 2024.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W posiedzeniu wzięło udział 14 członków.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Obecni: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1. Paweł Banaszkiewicz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2. Rafał Bartkowiak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3. Stanisław Borowiak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4. Małgorzata Borowicz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5.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6.</w:t>
      </w:r>
      <w:r w:rsidRPr="00C10276">
        <w:rPr>
          <w:rFonts w:ascii="Times New Roman" w:hAnsi="Times New Roman" w:cs="Times New Roman"/>
          <w:sz w:val="24"/>
          <w:szCs w:val="24"/>
        </w:rPr>
        <w:t xml:space="preserve"> Marcin Góźdź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7. Grażyna Hamera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8. Karol Jakubowski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9. </w:t>
      </w:r>
      <w:r w:rsidRPr="00C10276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10. Andrzej Milka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11. Maciej Pawlicki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12. Agnieszka Pucek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13. Mateusz Szorcz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14.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15. Dorota Wolska</w:t>
      </w:r>
    </w:p>
    <w:p w:rsidR="008906C3" w:rsidRPr="00C10276" w:rsidRDefault="008906C3">
      <w:pPr>
        <w:rPr>
          <w:rFonts w:ascii="Times New Roman" w:hAnsi="Times New Roman" w:cs="Times New Roman"/>
          <w:sz w:val="24"/>
          <w:szCs w:val="24"/>
        </w:rPr>
      </w:pP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1. Otwarcie sesji i stwierdzenie prawomocności obrad.</w:t>
      </w:r>
    </w:p>
    <w:p w:rsidR="008906C3" w:rsidRPr="00C10276" w:rsidRDefault="00045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IX sesji Rady Gminy Chrzypsko Wielkie otworzyła i poprowadziła Przewodnicząca Rady Małgorzata Borowicz. W posiedzeniu początkowo udział wzięło 13 radnych, spóźnił się radny Andrzej Milka. W rezultacie na obrady przybyło 14 radnych co stanowi kworum do podejmowania prawomocnych decyzji.</w:t>
      </w:r>
    </w:p>
    <w:p w:rsidR="008906C3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2. Przedstawienie porządku obrad.</w:t>
      </w:r>
    </w:p>
    <w:p w:rsidR="0004508D" w:rsidRPr="00C10276" w:rsidRDefault="00045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 porządku obrad zdjęto punkt dotyczący u</w:t>
      </w:r>
      <w:r w:rsidR="00381759">
        <w:rPr>
          <w:rFonts w:ascii="Times New Roman" w:hAnsi="Times New Roman" w:cs="Times New Roman"/>
          <w:sz w:val="24"/>
          <w:szCs w:val="24"/>
        </w:rPr>
        <w:t>chwały</w:t>
      </w:r>
      <w:r w:rsidRPr="00C10276">
        <w:rPr>
          <w:rFonts w:ascii="Times New Roman" w:hAnsi="Times New Roman" w:cs="Times New Roman"/>
          <w:sz w:val="24"/>
          <w:szCs w:val="24"/>
        </w:rPr>
        <w:t xml:space="preserve"> zmieniając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10276">
        <w:rPr>
          <w:rFonts w:ascii="Times New Roman" w:hAnsi="Times New Roman" w:cs="Times New Roman"/>
          <w:sz w:val="24"/>
          <w:szCs w:val="24"/>
        </w:rPr>
        <w:t xml:space="preserve"> uchwałę nr IV/26/2024 w sprawie miejscowego planu zagospodarowania przestrzennego na terenie gminy Chrzypsko Wielkie, na działce nr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. 265 we wsi Chrzypsko Wielkie (punkt zdjęto z porządku obrad)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 (13)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</w:t>
      </w:r>
      <w:r w:rsidRPr="00C10276">
        <w:rPr>
          <w:rFonts w:ascii="Times New Roman" w:hAnsi="Times New Roman" w:cs="Times New Roman"/>
          <w:sz w:val="24"/>
          <w:szCs w:val="24"/>
        </w:rPr>
        <w:t xml:space="preserve">Małgorzata Borowicz,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Maciej Pawlicki, Agnieszka Pucek, Mateusz Szorcz,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Dorota Wolska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NIEOBECNI (2)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Andrzej Janas, Andrzej Milka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3. Przyjęcie protokołu z VIII Sesji Rady Gminy</w:t>
      </w:r>
      <w:r w:rsidRPr="00C10276">
        <w:rPr>
          <w:rFonts w:ascii="Times New Roman" w:hAnsi="Times New Roman" w:cs="Times New Roman"/>
          <w:sz w:val="24"/>
          <w:szCs w:val="24"/>
        </w:rPr>
        <w:t xml:space="preserve"> Chrzypsko Wielkie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381759">
        <w:rPr>
          <w:rFonts w:ascii="Times New Roman" w:hAnsi="Times New Roman" w:cs="Times New Roman"/>
          <w:sz w:val="24"/>
          <w:szCs w:val="24"/>
        </w:rPr>
        <w:t>Protokół</w:t>
      </w:r>
      <w:r w:rsidR="0004508D">
        <w:rPr>
          <w:rFonts w:ascii="Times New Roman" w:hAnsi="Times New Roman" w:cs="Times New Roman"/>
          <w:sz w:val="24"/>
          <w:szCs w:val="24"/>
        </w:rPr>
        <w:t xml:space="preserve"> z VIII sesji przyjęto bez odczytywania.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Przyjęcie protokołu z VIII Sesji Rady Gminy Chrzypsko Wielkie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 (13)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Maciej Pawlicki, Agnieszka Pucek, Mateusz Szorcz,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Dorota Wolska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NIEOBECNI (2)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Andrzej Janas, And</w:t>
      </w:r>
      <w:r w:rsidRPr="00C10276">
        <w:rPr>
          <w:rFonts w:ascii="Times New Roman" w:hAnsi="Times New Roman" w:cs="Times New Roman"/>
          <w:sz w:val="24"/>
          <w:szCs w:val="24"/>
        </w:rPr>
        <w:t>rzej Milka</w:t>
      </w:r>
    </w:p>
    <w:p w:rsidR="0004508D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lastRenderedPageBreak/>
        <w:t>4. Sprawozdanie Wójta z działalności międzysesyjnej i z wykonania uchwał Rady Gminy Chrzypsko Wielkie.</w:t>
      </w:r>
    </w:p>
    <w:p w:rsidR="008906C3" w:rsidRDefault="00045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741D" w:rsidRPr="00C102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zakończyliśmy nabór na Kierownika Klubu Malucha – od 2.01.2025 </w:t>
      </w:r>
      <w:r w:rsidR="00381759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>kierownikiem Klubu Malucha będzie pani Violetta Korycka.</w:t>
      </w:r>
    </w:p>
    <w:p w:rsidR="0004508D" w:rsidRDefault="00045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zakończyliśmy również nabór na opiekunów w Klubie Malucha – opiekunkami zostały panie Anna Malej, Karolina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Szudra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Sandra Matysiak.</w:t>
      </w:r>
    </w:p>
    <w:p w:rsidR="0004508D" w:rsidRDefault="00045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sporządzono kosztorys budowy i wyposażenia K</w:t>
      </w:r>
      <w:r w:rsidR="00381759">
        <w:rPr>
          <w:rFonts w:ascii="Times New Roman" w:hAnsi="Times New Roman" w:cs="Times New Roman"/>
          <w:sz w:val="24"/>
          <w:szCs w:val="24"/>
        </w:rPr>
        <w:t xml:space="preserve">lubu </w:t>
      </w:r>
      <w:r>
        <w:rPr>
          <w:rFonts w:ascii="Times New Roman" w:hAnsi="Times New Roman" w:cs="Times New Roman"/>
          <w:sz w:val="24"/>
          <w:szCs w:val="24"/>
        </w:rPr>
        <w:t>M</w:t>
      </w:r>
      <w:r w:rsidR="00381759">
        <w:rPr>
          <w:rFonts w:ascii="Times New Roman" w:hAnsi="Times New Roman" w:cs="Times New Roman"/>
          <w:sz w:val="24"/>
          <w:szCs w:val="24"/>
        </w:rPr>
        <w:t>alucha</w:t>
      </w:r>
      <w:r>
        <w:rPr>
          <w:rFonts w:ascii="Times New Roman" w:hAnsi="Times New Roman" w:cs="Times New Roman"/>
          <w:sz w:val="24"/>
          <w:szCs w:val="24"/>
        </w:rPr>
        <w:t xml:space="preserve"> – 761 tys. zł.</w:t>
      </w:r>
    </w:p>
    <w:p w:rsidR="0004508D" w:rsidRDefault="00045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obecnie jesteśmy w trakcie dostaw wyposażenia do KM i Przedszkola.</w:t>
      </w:r>
    </w:p>
    <w:p w:rsidR="0004508D" w:rsidRDefault="00045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dokonaliśmy ostatnich odbiorów robót – otrzymaliśmy zgody od PSP i Nadzoru Budowlanego. Były uwagi dotyczące wysokości sufitów, ponieważ był za niski, musi być 3,30 m. Przedłużyliśmy umowę o tydzień, wykonano sufit ażurowy.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wypłaciliśmy resztę wkładu własnego – 600 tys. zł, teraz czas na II turę – 3,7 mln zł. Dokonaliśmy płatności potrzebnych do prawidłowej realizacji inwestycji.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podpisaliśmy umowę darowizny z grupą Cichy-Zasada – 67 tys. zł na wyposażenie hali w krzesła i urządzenia sportowe.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cały koszt Przedszkola i Klubu Malucha – 11 mln zł. Otwarcie placówki nastąpi 17.01.2025 r.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odbyły się dwa przetargi : na zbiór i utylizację odpadów, będą zmiany w harmonogramie wywozów oraz na dowozy dzieci do szkół. Przy dowozach przetarg wyszedł drożej niż zakładaliśmy o 9 tys. zł. To jest przedmiot autopoprawki do projektu budżetu na 2025 rok.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otrzymaliśmy pozytywną decyzję o płatnym przejęciu gruntu w Łężeczkach od </w:t>
      </w:r>
      <w:proofErr w:type="spellStart"/>
      <w:r>
        <w:rPr>
          <w:rFonts w:ascii="Times New Roman" w:hAnsi="Times New Roman" w:cs="Times New Roman"/>
          <w:sz w:val="24"/>
          <w:szCs w:val="24"/>
        </w:rPr>
        <w:t>KOWRu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- 02.12. – odbyło się zebranie Stowarzyszenia Przyszłość.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przekazano projekt adaptacji budynku starego przedszkola na Klub Seniora i Placówkę Opiekuńczo-Wychowawczą.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podpisano akt notarialny wieczystego użytkowania gruntu w Charcicach - wykupiono wieczyste użytkowanie gruntu od Starostwa Powiatowego pod budowę chodnika. Chodnik wybuduje firma GRAEB.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wybrano nowego kierownika Urzędu Stanu Cywilnego – pani Olga Tuszyńska.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odbyła się rozprawa w sądzie administracyjnym o wypłatę o odszkodowanie za grunt w Mylinie – osiągnięto porozumienie w kwestii wysokości kwoty.</w:t>
      </w:r>
    </w:p>
    <w:p w:rsidR="003040ED" w:rsidRDefault="00304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004D">
        <w:rPr>
          <w:rFonts w:ascii="Times New Roman" w:hAnsi="Times New Roman" w:cs="Times New Roman"/>
          <w:sz w:val="24"/>
          <w:szCs w:val="24"/>
        </w:rPr>
        <w:t xml:space="preserve">do końca </w:t>
      </w:r>
      <w:r w:rsidR="000F196D">
        <w:rPr>
          <w:rFonts w:ascii="Times New Roman" w:hAnsi="Times New Roman" w:cs="Times New Roman"/>
          <w:sz w:val="24"/>
          <w:szCs w:val="24"/>
        </w:rPr>
        <w:t xml:space="preserve">roku </w:t>
      </w:r>
      <w:r w:rsidR="0037004D">
        <w:rPr>
          <w:rFonts w:ascii="Times New Roman" w:hAnsi="Times New Roman" w:cs="Times New Roman"/>
          <w:sz w:val="24"/>
          <w:szCs w:val="24"/>
        </w:rPr>
        <w:t>nie zostaną zrealizowane prace związane z budową kanalizacji w Ryżynie – wykonawca nie zdąży oddać całej dokumentacji. W związku z tym będzie podejmowana uchwala o wydatkach niewygasających.</w:t>
      </w:r>
    </w:p>
    <w:p w:rsidR="003040ED" w:rsidRDefault="00370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- 13.12. – jubileusze 50-lecia pożycia małżeńskiego</w:t>
      </w:r>
    </w:p>
    <w:p w:rsidR="008906C3" w:rsidRPr="00C10276" w:rsidRDefault="00370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uchwały z poprzedniej sesji – do wykonania.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6. Uchwała IX/58/2024 w sprawie zmiany uchwały w sprawie szczegółowych warunków przyznawania i odpłatności za usługi opiekuńcze i specjalistyczne usługi opiekuńcze, z wyłączeniem specjalistycznych usług opiekuńczych dla osób z zaburzeniami psychicznymi, sz</w:t>
      </w:r>
      <w:r w:rsidRPr="00C10276">
        <w:rPr>
          <w:rFonts w:ascii="Times New Roman" w:hAnsi="Times New Roman" w:cs="Times New Roman"/>
          <w:sz w:val="24"/>
          <w:szCs w:val="24"/>
        </w:rPr>
        <w:t>czegółowe warunki częściowego lub całkowitego zwolnienia od opłat, jak również tryb ich pobierania oraz szczegółowe warunki przyznawania usług sąsiedzkich, wymiar i zakres usług sąsiedzkich oraz sposób rozliczania  i wykonywania takich usług.</w:t>
      </w:r>
    </w:p>
    <w:p w:rsidR="008906C3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B26FD6">
        <w:rPr>
          <w:rFonts w:ascii="Times New Roman" w:hAnsi="Times New Roman" w:cs="Times New Roman"/>
          <w:sz w:val="24"/>
          <w:szCs w:val="24"/>
        </w:rPr>
        <w:t>Uchwałę omówił</w:t>
      </w:r>
      <w:r w:rsidR="000F196D">
        <w:rPr>
          <w:rFonts w:ascii="Times New Roman" w:hAnsi="Times New Roman" w:cs="Times New Roman"/>
          <w:sz w:val="24"/>
          <w:szCs w:val="24"/>
        </w:rPr>
        <w:t>a</w:t>
      </w:r>
      <w:r w:rsidR="00B26FD6">
        <w:rPr>
          <w:rFonts w:ascii="Times New Roman" w:hAnsi="Times New Roman" w:cs="Times New Roman"/>
          <w:sz w:val="24"/>
          <w:szCs w:val="24"/>
        </w:rPr>
        <w:t xml:space="preserve"> pani Kierownik Anna J</w:t>
      </w:r>
      <w:r w:rsidR="000F196D">
        <w:rPr>
          <w:rFonts w:ascii="Times New Roman" w:hAnsi="Times New Roman" w:cs="Times New Roman"/>
          <w:sz w:val="24"/>
          <w:szCs w:val="24"/>
        </w:rPr>
        <w:t xml:space="preserve">abłońska - </w:t>
      </w:r>
      <w:r w:rsidR="00B26FD6">
        <w:rPr>
          <w:rFonts w:ascii="Times New Roman" w:hAnsi="Times New Roman" w:cs="Times New Roman"/>
          <w:sz w:val="24"/>
          <w:szCs w:val="24"/>
        </w:rPr>
        <w:t>są to usługi świadczone dla osób wymagających pomocy. Ta uchwała doprecyzowuje wysokość opłat.</w:t>
      </w:r>
    </w:p>
    <w:p w:rsidR="00B26FD6" w:rsidRPr="00C10276" w:rsidRDefault="00B2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– pozytywne.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Głosowano w</w:t>
      </w: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sprawie: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Uchwała IX/58/2024 w sprawie zmiany uchwały w sprawie szczegółowych warunków przyznawania i odpłatności za usługi opiekuńcze i specjalistyczne usługi opiekuńcze, z wyłączeniem specjalistycznych usług opiekuńczych dla osób z zaburzeniami psychiczn</w:t>
      </w:r>
      <w:r w:rsidRPr="00C10276">
        <w:rPr>
          <w:rFonts w:ascii="Times New Roman" w:hAnsi="Times New Roman" w:cs="Times New Roman"/>
          <w:sz w:val="24"/>
          <w:szCs w:val="24"/>
        </w:rPr>
        <w:t>ymi, szczegółowe warunki częściowego lub całkowitego zwolnienia od opłat, jak również tryb ich pobierania oraz szczegółowe warunki przyznawania usług sąsiedzkich, wymiar i zakres usług sąsiedzkich oraz sposób rozliczania  i wykonywania takich usług.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</w:t>
      </w: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głosowania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 (14)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lastRenderedPageBreak/>
        <w:t xml:space="preserve">Paweł Banaszkiewicz, Rafał Bartkowiak, Stanisław Borowiak, Małgorzata Borowicz,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</w:t>
      </w:r>
      <w:r w:rsidRPr="00C10276">
        <w:rPr>
          <w:rFonts w:ascii="Times New Roman" w:hAnsi="Times New Roman" w:cs="Times New Roman"/>
          <w:sz w:val="24"/>
          <w:szCs w:val="24"/>
        </w:rPr>
        <w:t xml:space="preserve">Milka, Maciej Pawlicki, Agnieszka Pucek, Mateusz Szorcz,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Dorota Wolska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NIEOBECNI (1)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Andrzej Janas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7. Uchwała nr IX/59/2024 w sprawie ustalenia wykazu wydatków, które nie wygasają z upływem roku budżetowego 2024</w:t>
      </w:r>
    </w:p>
    <w:p w:rsidR="008906C3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B26FD6">
        <w:rPr>
          <w:rFonts w:ascii="Times New Roman" w:hAnsi="Times New Roman" w:cs="Times New Roman"/>
          <w:sz w:val="24"/>
          <w:szCs w:val="24"/>
        </w:rPr>
        <w:t xml:space="preserve">Uchwałę omówił Zastępca Wójta Jakub Kaczmarek. Dotyczy budowy kanalizacji w Ryżynie – całość inwestycji opóźniła się o 86 dni przez wydłużone procedury. </w:t>
      </w:r>
    </w:p>
    <w:p w:rsidR="00B26FD6" w:rsidRPr="00C10276" w:rsidRDefault="00B2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Uchw</w:t>
      </w:r>
      <w:r w:rsidRPr="00C10276">
        <w:rPr>
          <w:rFonts w:ascii="Times New Roman" w:hAnsi="Times New Roman" w:cs="Times New Roman"/>
          <w:sz w:val="24"/>
          <w:szCs w:val="24"/>
        </w:rPr>
        <w:t>ała nr IX/59/2024 w sprawie ustalenia wykazu wydatków, które nie wygasają z upływem roku budżetowego 2024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 (14)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Paweł Banaszkiewicz, Rafał Bartkowiak, St</w:t>
      </w:r>
      <w:r w:rsidRPr="00C10276">
        <w:rPr>
          <w:rFonts w:ascii="Times New Roman" w:hAnsi="Times New Roman" w:cs="Times New Roman"/>
          <w:sz w:val="24"/>
          <w:szCs w:val="24"/>
        </w:rPr>
        <w:t xml:space="preserve">anisław Borowiak, Małgorzata Borowicz,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Milka, Maciej Pawlicki, Agnieszka Pucek, Mateusz Szorcz,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Dorota Wolska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NIEOBECNI (1)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Andrzej Janas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8. Uchwała nr IX/60/2024 w s</w:t>
      </w:r>
      <w:r w:rsidRPr="00C10276">
        <w:rPr>
          <w:rFonts w:ascii="Times New Roman" w:hAnsi="Times New Roman" w:cs="Times New Roman"/>
          <w:sz w:val="24"/>
          <w:szCs w:val="24"/>
        </w:rPr>
        <w:t>prawie zmian do uchwały budżetowej Gminy Chrzypsko Wielkie na 2024 r.</w:t>
      </w:r>
    </w:p>
    <w:p w:rsidR="008906C3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B26FD6">
        <w:rPr>
          <w:rFonts w:ascii="Times New Roman" w:hAnsi="Times New Roman" w:cs="Times New Roman"/>
          <w:sz w:val="24"/>
          <w:szCs w:val="24"/>
        </w:rPr>
        <w:t>Zmiany do budżetu omówiła pani Skarbnika Aleksandra Witkowska.</w:t>
      </w:r>
    </w:p>
    <w:p w:rsidR="00B26FD6" w:rsidRPr="00C10276" w:rsidRDefault="00B2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lastRenderedPageBreak/>
        <w:t>Uchwała nr IX/60/2024 w sprawie zmian do uchwały budżetowej Gminy Chrzypsko Wielkie na 2024 r.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 (14)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Milka, Maciej Pawlicki, Agnieszka Pucek, Mateusz Szorcz,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Dorota Wolska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NIEOBECNI (1)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And</w:t>
      </w:r>
      <w:r w:rsidRPr="00C10276">
        <w:rPr>
          <w:rFonts w:ascii="Times New Roman" w:hAnsi="Times New Roman" w:cs="Times New Roman"/>
          <w:sz w:val="24"/>
          <w:szCs w:val="24"/>
        </w:rPr>
        <w:t>rzej Janas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9. Uchwała nr IX/61/2024 w sprawie zmian do Wieloletniej Prognozy Finansowej Gminy Chrzypsko Wielkie na lata 2024-2032</w:t>
      </w:r>
    </w:p>
    <w:p w:rsidR="00B26FD6" w:rsidRDefault="00B26FD6" w:rsidP="00B2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 budżetu </w:t>
      </w:r>
      <w:r>
        <w:rPr>
          <w:rFonts w:ascii="Times New Roman" w:hAnsi="Times New Roman" w:cs="Times New Roman"/>
          <w:sz w:val="24"/>
          <w:szCs w:val="24"/>
        </w:rPr>
        <w:t>Wieloletniej Prognozy Finansowej</w:t>
      </w:r>
      <w:r>
        <w:rPr>
          <w:rFonts w:ascii="Times New Roman" w:hAnsi="Times New Roman" w:cs="Times New Roman"/>
          <w:sz w:val="24"/>
          <w:szCs w:val="24"/>
        </w:rPr>
        <w:t xml:space="preserve"> pani Skarbnika Aleksandra Witkowska.</w:t>
      </w:r>
    </w:p>
    <w:p w:rsidR="008906C3" w:rsidRPr="00C10276" w:rsidRDefault="00B2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- pozytywne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Uchwała nr IX/61/2024 w sprawie zmian do Wieloletniej Prognozy Finansowej Gminy Chrzypsko Wielkie na </w:t>
      </w:r>
      <w:r w:rsidRPr="00C10276">
        <w:rPr>
          <w:rFonts w:ascii="Times New Roman" w:hAnsi="Times New Roman" w:cs="Times New Roman"/>
          <w:sz w:val="24"/>
          <w:szCs w:val="24"/>
        </w:rPr>
        <w:t>lata 2024-2032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 (14)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Marcin Góźdź, Grażyna Hamera, Karol</w:t>
      </w:r>
      <w:r w:rsidRPr="00C10276">
        <w:rPr>
          <w:rFonts w:ascii="Times New Roman" w:hAnsi="Times New Roman" w:cs="Times New Roman"/>
          <w:sz w:val="24"/>
          <w:szCs w:val="24"/>
        </w:rPr>
        <w:t xml:space="preserve"> Jakubowski, Andrzej Milka, Maciej Pawlicki, Agnieszka Pucek, Mateusz Szorcz,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Dorota Wolska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NIEOBECNI (1)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Andrzej Janas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lastRenderedPageBreak/>
        <w:t>10. Podjęcie uchwały nr IX/62/2024 w sprawie Wieloletniej Prognozy Finansowej Gminy Chrzypsko Wielkie na lata 2025-2032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a) Przedstawienie projektu uchwały</w:t>
      </w:r>
    </w:p>
    <w:p w:rsidR="008906C3" w:rsidRPr="00C10276" w:rsidRDefault="00B26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dotycz</w:t>
      </w:r>
      <w:r w:rsidR="00CF24F1">
        <w:rPr>
          <w:rFonts w:ascii="Times New Roman" w:hAnsi="Times New Roman" w:cs="Times New Roman"/>
          <w:sz w:val="24"/>
          <w:szCs w:val="24"/>
        </w:rPr>
        <w:t>ący Wieloletniej Prognozy Finansowej na lata 2025-2032 przedstawiła Pani Skarbnik Aleksandra Witkowska.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b) Przedstawienie opinii R</w:t>
      </w:r>
      <w:r w:rsidRPr="00C10276">
        <w:rPr>
          <w:rFonts w:ascii="Times New Roman" w:hAnsi="Times New Roman" w:cs="Times New Roman"/>
          <w:sz w:val="24"/>
          <w:szCs w:val="24"/>
        </w:rPr>
        <w:t>egionalnej Izby Obrachunkowej w Poznaniu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CF24F1">
        <w:rPr>
          <w:rFonts w:ascii="Times New Roman" w:hAnsi="Times New Roman" w:cs="Times New Roman"/>
          <w:sz w:val="24"/>
          <w:szCs w:val="24"/>
        </w:rPr>
        <w:t xml:space="preserve">Przewodnicząca rady Gminy Małgorzata Borowicz odczytała </w:t>
      </w:r>
      <w:r w:rsidR="00474923">
        <w:rPr>
          <w:rFonts w:ascii="Times New Roman" w:hAnsi="Times New Roman" w:cs="Times New Roman"/>
          <w:sz w:val="24"/>
          <w:szCs w:val="24"/>
        </w:rPr>
        <w:t>treść</w:t>
      </w:r>
      <w:r w:rsidR="00CF24F1">
        <w:rPr>
          <w:rFonts w:ascii="Times New Roman" w:hAnsi="Times New Roman" w:cs="Times New Roman"/>
          <w:sz w:val="24"/>
          <w:szCs w:val="24"/>
        </w:rPr>
        <w:t xml:space="preserve"> opinii</w:t>
      </w:r>
      <w:r w:rsidR="00F81C09">
        <w:rPr>
          <w:rFonts w:ascii="Times New Roman" w:hAnsi="Times New Roman" w:cs="Times New Roman"/>
          <w:sz w:val="24"/>
          <w:szCs w:val="24"/>
        </w:rPr>
        <w:t xml:space="preserve"> RIO do WPF.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c) Stanowisko Wójta w sprawie opinii Regionalnej Izby Obrachunkowej w Poznaniu</w:t>
      </w:r>
    </w:p>
    <w:p w:rsidR="008906C3" w:rsidRPr="00C10276" w:rsidRDefault="00F81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 jest pozytywna. Jest drobny błąd rachunkowy, ale wszystkie wskaźniki dotyczące zadłużenia, możliwości sfinansowania deficytu są prawidłowe.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d) Autopoprawka do projektu uchwały w sprawie Wieloletniej pro</w:t>
      </w:r>
      <w:r w:rsidRPr="00C10276">
        <w:rPr>
          <w:rFonts w:ascii="Times New Roman" w:hAnsi="Times New Roman" w:cs="Times New Roman"/>
          <w:sz w:val="24"/>
          <w:szCs w:val="24"/>
        </w:rPr>
        <w:t>gnozy finansowej Gminy Chrzypsko Wielkie na lata 2025-2032.</w:t>
      </w:r>
    </w:p>
    <w:p w:rsidR="008906C3" w:rsidRDefault="00F81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Autopoprawkę omówiła pani Skarbnik. Autopoprawka dotyczy błędu rachunkowego dotyczącego kwoty 6 tys. zł w dochodach bieżących. Nastąpiły zmiany w wydatkach bieżących i majątkowych.</w:t>
      </w:r>
    </w:p>
    <w:p w:rsidR="00F81C09" w:rsidRPr="00C10276" w:rsidRDefault="00F81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komisji – pozytywne.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Autopoprawka do projektu uchwały w sprawie Wieloletniej prognozy finansowej Gminy Chrzypsko Wielkie na lata 2025-2032.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 (14)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Marcin Góźdź, Grażyna Hamera, Karol Jakubowski, Andrzej Milka, Macie</w:t>
      </w:r>
      <w:r w:rsidRPr="00C10276">
        <w:rPr>
          <w:rFonts w:ascii="Times New Roman" w:hAnsi="Times New Roman" w:cs="Times New Roman"/>
          <w:sz w:val="24"/>
          <w:szCs w:val="24"/>
        </w:rPr>
        <w:t xml:space="preserve">j Pawlicki, Agnieszka Pucek, Mateusz Szorcz,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Dorota Wolska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NIEOBECNI (1)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lastRenderedPageBreak/>
        <w:t>Andrzej Janas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e) Dyskusja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F81C09">
        <w:rPr>
          <w:rFonts w:ascii="Times New Roman" w:hAnsi="Times New Roman" w:cs="Times New Roman"/>
          <w:sz w:val="24"/>
          <w:szCs w:val="24"/>
        </w:rPr>
        <w:t>-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f) Głosowanie nad projektem uchwały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Głosowanie nad projektem uchwały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ZA: 14, PRZECIW: 0, WSTRZY</w:t>
      </w:r>
      <w:r w:rsidRPr="00C10276">
        <w:rPr>
          <w:rFonts w:ascii="Times New Roman" w:hAnsi="Times New Roman" w:cs="Times New Roman"/>
          <w:sz w:val="24"/>
          <w:szCs w:val="24"/>
        </w:rPr>
        <w:t>MUJĘ SIĘ: 0, BRAK GŁOSU: 0, NIEOBECNI: 1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 (14)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Milka, Maciej Pawlicki, Agnieszka Pucek, Mateusz Szorcz,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Dorota Wolska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NIEOBECNI (1)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And</w:t>
      </w:r>
      <w:r w:rsidRPr="00C10276">
        <w:rPr>
          <w:rFonts w:ascii="Times New Roman" w:hAnsi="Times New Roman" w:cs="Times New Roman"/>
          <w:sz w:val="24"/>
          <w:szCs w:val="24"/>
        </w:rPr>
        <w:t>rzej Janas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11. Podjęcie uchwały nr IX/63/2024 w sprawie budżetu Gminy Chrzypsko Wielkie na 2025 rok.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a) Przedstawienie projektu uchwały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F81C09">
        <w:rPr>
          <w:rFonts w:ascii="Times New Roman" w:hAnsi="Times New Roman" w:cs="Times New Roman"/>
          <w:sz w:val="24"/>
          <w:szCs w:val="24"/>
        </w:rPr>
        <w:t>Projekt uchwały omówiła pani Skarbnik Aleksandra Witkowska.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b) Przedstawienie opinii Regionalnej Izby Obrachunkowej w Poznaniu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F81C09">
        <w:rPr>
          <w:rFonts w:ascii="Times New Roman" w:hAnsi="Times New Roman" w:cs="Times New Roman"/>
          <w:sz w:val="24"/>
          <w:szCs w:val="24"/>
        </w:rPr>
        <w:t>Opinie RIO przedstawiła Przewodnicząca Małgorzata Borowicz.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c) Stanowisko Wójta w sprawie opinii Regionalnej Izby Obrachunkowej w Poznaniu</w:t>
      </w:r>
    </w:p>
    <w:p w:rsidR="008906C3" w:rsidRPr="00C10276" w:rsidRDefault="00F81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opinii jest uwaga dot. prawidłowej klasyfikacji wydatków z funduszu sołeckiego. Reszta jest poprawna. Budżet na 2025 r. jest mniejszy niż w 2024 – wykorzystaliśmy swoje szanse, będziemy dalej inwestować ale nie w takiej skali jak dotychczas. Już nie będzie promes, które moglibyśmy wprowadzić do budżetu. Przedstawione inwestycje są planowane ale w mniejszym </w:t>
      </w:r>
      <w:r>
        <w:rPr>
          <w:rFonts w:ascii="Times New Roman" w:hAnsi="Times New Roman" w:cs="Times New Roman"/>
          <w:sz w:val="24"/>
          <w:szCs w:val="24"/>
        </w:rPr>
        <w:lastRenderedPageBreak/>
        <w:t>stopniu. Będziemy składali wnioski jak tylko pojawią się możliwości do tego. Proszę o podjęcie budżetu.</w:t>
      </w:r>
      <w:r w:rsidR="0012741D" w:rsidRPr="00C10276">
        <w:rPr>
          <w:rFonts w:ascii="Times New Roman" w:hAnsi="Times New Roman" w:cs="Times New Roman"/>
          <w:sz w:val="24"/>
          <w:szCs w:val="24"/>
        </w:rPr>
        <w:t> 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d) Autopoprawka do projektu uchwały budżetowej Gminy Chrzypsko Wielkie na 2025 r.</w:t>
      </w:r>
    </w:p>
    <w:p w:rsidR="008906C3" w:rsidRDefault="00F81C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Autopoprawka do projektu budżetu jest nawiązaniem do autopoprawki w Wieloletniej Prognozie Finansowej Gminy chrzypsko Wielkie na lata 2025-2032.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Autopoprawka do projektu uchwały budżetowej Gminy Chrzypsko Wielkie </w:t>
      </w:r>
      <w:r w:rsidRPr="00C10276">
        <w:rPr>
          <w:rFonts w:ascii="Times New Roman" w:hAnsi="Times New Roman" w:cs="Times New Roman"/>
          <w:sz w:val="24"/>
          <w:szCs w:val="24"/>
        </w:rPr>
        <w:t>na 2025 r.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 (14)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Marcin Góźdź, Grażyna Hamera, Karol Jak</w:t>
      </w:r>
      <w:r w:rsidRPr="00C10276">
        <w:rPr>
          <w:rFonts w:ascii="Times New Roman" w:hAnsi="Times New Roman" w:cs="Times New Roman"/>
          <w:sz w:val="24"/>
          <w:szCs w:val="24"/>
        </w:rPr>
        <w:t xml:space="preserve">ubowski, Andrzej Milka, Maciej Pawlicki, Agnieszka Pucek, Mateusz Szorcz,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Dorota Wolska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NIEOBECNI (1)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Andrzej Janas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e) Opinie komisji stałych Rady Gminy Chrzypsko Wielkie do projektu uchwały budżetowej Gminy Chrzypsko Wielkie na rok 2025.</w:t>
      </w:r>
    </w:p>
    <w:p w:rsidR="008906C3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5324EE">
        <w:rPr>
          <w:rFonts w:ascii="Times New Roman" w:hAnsi="Times New Roman" w:cs="Times New Roman"/>
          <w:sz w:val="24"/>
          <w:szCs w:val="24"/>
        </w:rPr>
        <w:t>Opinia Komisji Rewizyjnej – pozytywna</w:t>
      </w:r>
    </w:p>
    <w:p w:rsidR="005324EE" w:rsidRDefault="005324EE" w:rsidP="005324EE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Opinia Komisji </w:t>
      </w:r>
      <w:r>
        <w:rPr>
          <w:rFonts w:ascii="Times New Roman" w:hAnsi="Times New Roman" w:cs="Times New Roman"/>
          <w:sz w:val="24"/>
          <w:szCs w:val="24"/>
        </w:rPr>
        <w:t>Gospodarczej</w:t>
      </w:r>
      <w:r>
        <w:rPr>
          <w:rFonts w:ascii="Times New Roman" w:hAnsi="Times New Roman" w:cs="Times New Roman"/>
          <w:sz w:val="24"/>
          <w:szCs w:val="24"/>
        </w:rPr>
        <w:t xml:space="preserve"> – pozytywna</w:t>
      </w:r>
    </w:p>
    <w:p w:rsidR="005324EE" w:rsidRDefault="005324EE" w:rsidP="005324EE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Opinia Komisji </w:t>
      </w:r>
      <w:r>
        <w:rPr>
          <w:rFonts w:ascii="Times New Roman" w:hAnsi="Times New Roman" w:cs="Times New Roman"/>
          <w:sz w:val="24"/>
          <w:szCs w:val="24"/>
        </w:rPr>
        <w:t>Oświatowo-Społecznej</w:t>
      </w:r>
      <w:r>
        <w:rPr>
          <w:rFonts w:ascii="Times New Roman" w:hAnsi="Times New Roman" w:cs="Times New Roman"/>
          <w:sz w:val="24"/>
          <w:szCs w:val="24"/>
        </w:rPr>
        <w:t xml:space="preserve"> – pozytywna</w:t>
      </w:r>
    </w:p>
    <w:p w:rsidR="005324EE" w:rsidRPr="00C10276" w:rsidRDefault="005324EE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Opinia Komisji </w:t>
      </w:r>
      <w:r>
        <w:rPr>
          <w:rFonts w:ascii="Times New Roman" w:hAnsi="Times New Roman" w:cs="Times New Roman"/>
          <w:sz w:val="24"/>
          <w:szCs w:val="24"/>
        </w:rPr>
        <w:t>Skarg Wniosków i Petycji</w:t>
      </w:r>
      <w:r>
        <w:rPr>
          <w:rFonts w:ascii="Times New Roman" w:hAnsi="Times New Roman" w:cs="Times New Roman"/>
          <w:sz w:val="24"/>
          <w:szCs w:val="24"/>
        </w:rPr>
        <w:t xml:space="preserve"> – pozytywna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 </w:t>
      </w:r>
      <w:r w:rsidRPr="00C10276">
        <w:rPr>
          <w:rFonts w:ascii="Times New Roman" w:hAnsi="Times New Roman" w:cs="Times New Roman"/>
          <w:sz w:val="24"/>
          <w:szCs w:val="24"/>
        </w:rPr>
        <w:t>f) Dyskusja</w:t>
      </w:r>
    </w:p>
    <w:p w:rsidR="008906C3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5324EE">
        <w:rPr>
          <w:rFonts w:ascii="Times New Roman" w:hAnsi="Times New Roman" w:cs="Times New Roman"/>
          <w:sz w:val="24"/>
          <w:szCs w:val="24"/>
        </w:rPr>
        <w:t>-</w:t>
      </w:r>
    </w:p>
    <w:p w:rsidR="005324EE" w:rsidRPr="00C10276" w:rsidRDefault="005324EE">
      <w:pPr>
        <w:rPr>
          <w:rFonts w:ascii="Times New Roman" w:hAnsi="Times New Roman" w:cs="Times New Roman"/>
          <w:sz w:val="24"/>
          <w:szCs w:val="24"/>
        </w:rPr>
      </w:pP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lastRenderedPageBreak/>
        <w:t> </w:t>
      </w:r>
      <w:r w:rsidRPr="00C10276">
        <w:rPr>
          <w:rFonts w:ascii="Times New Roman" w:hAnsi="Times New Roman" w:cs="Times New Roman"/>
          <w:sz w:val="24"/>
          <w:szCs w:val="24"/>
        </w:rPr>
        <w:t>g) Głosowanie nad projektem uchwały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Głosowanie nad projektem uchwały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ZA (14)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Paweł Banaszkiewicz, Rafał Bartkowia</w:t>
      </w:r>
      <w:r w:rsidRPr="00C10276">
        <w:rPr>
          <w:rFonts w:ascii="Times New Roman" w:hAnsi="Times New Roman" w:cs="Times New Roman"/>
          <w:sz w:val="24"/>
          <w:szCs w:val="24"/>
        </w:rPr>
        <w:t xml:space="preserve">k, Stanisław Borowiak, Małgorzata Borowicz, Weronika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 xml:space="preserve">, Marcin Góźdź, Grażyna Hamera, Karol Jakubowski, Andrzej Milka, Maciej Pawlicki, Agnieszka Pucek, Mateusz Szorcz, Piotr </w:t>
      </w:r>
      <w:proofErr w:type="spellStart"/>
      <w:r w:rsidRPr="00C10276"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 w:rsidRPr="00C10276">
        <w:rPr>
          <w:rFonts w:ascii="Times New Roman" w:hAnsi="Times New Roman" w:cs="Times New Roman"/>
          <w:sz w:val="24"/>
          <w:szCs w:val="24"/>
        </w:rPr>
        <w:t>, Dorota Wolska</w:t>
      </w:r>
    </w:p>
    <w:p w:rsidR="008906C3" w:rsidRPr="00C10276" w:rsidRDefault="001274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NIEOBECNI (1)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Andrzej Janas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12. Wolne głosy i wnioski.</w:t>
      </w:r>
    </w:p>
    <w:p w:rsidR="008906C3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  <w:r w:rsidR="005324EE">
        <w:rPr>
          <w:rFonts w:ascii="Times New Roman" w:hAnsi="Times New Roman" w:cs="Times New Roman"/>
          <w:sz w:val="24"/>
          <w:szCs w:val="24"/>
        </w:rPr>
        <w:t>- Sołtys Błażej Szala – czy fundusz sołecki jest wyższy czy niższy? – Wójt – pozostaje na takim samym poziomie, zmiany są tylko na paragrafach.</w:t>
      </w:r>
    </w:p>
    <w:p w:rsidR="005324EE" w:rsidRPr="00C10276" w:rsidRDefault="00532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Sołtys Paweł Pietrucha – wychodzę z inicjatywą sołtysów – chodzi o nakazy podatkowe. Czy możemy otrzymać jakąś kwotę za roznoszenie nakazów? Wójt – trzeba zmienić w tej sprawie uchwałę.</w:t>
      </w:r>
    </w:p>
    <w:p w:rsidR="008906C3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13. Zakończenie obrad.</w:t>
      </w:r>
    </w:p>
    <w:p w:rsidR="005324EE" w:rsidRPr="00C10276" w:rsidRDefault="00532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Panie Przewodnicząca i Pan Wójt złożyli życzenia świąteczno-noworoczne.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</w:p>
    <w:p w:rsidR="008906C3" w:rsidRPr="00C10276" w:rsidRDefault="00532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</w:t>
      </w:r>
    </w:p>
    <w:p w:rsidR="008906C3" w:rsidRPr="00C10276" w:rsidRDefault="005324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Borowicz</w:t>
      </w:r>
    </w:p>
    <w:p w:rsidR="008906C3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 </w:t>
      </w:r>
    </w:p>
    <w:p w:rsidR="00C10276" w:rsidRPr="00C10276" w:rsidRDefault="0012741D">
      <w:pPr>
        <w:rPr>
          <w:rFonts w:ascii="Times New Roman" w:hAnsi="Times New Roman" w:cs="Times New Roman"/>
          <w:sz w:val="24"/>
          <w:szCs w:val="24"/>
        </w:rPr>
      </w:pPr>
      <w:r w:rsidRPr="00C10276">
        <w:rPr>
          <w:rFonts w:ascii="Times New Roman" w:hAnsi="Times New Roman" w:cs="Times New Roman"/>
          <w:sz w:val="24"/>
          <w:szCs w:val="24"/>
        </w:rPr>
        <w:t>Przygotował</w:t>
      </w:r>
      <w:r w:rsidR="000F196D">
        <w:rPr>
          <w:rFonts w:ascii="Times New Roman" w:hAnsi="Times New Roman" w:cs="Times New Roman"/>
          <w:sz w:val="24"/>
          <w:szCs w:val="24"/>
        </w:rPr>
        <w:t>a</w:t>
      </w:r>
      <w:r w:rsidRPr="00C10276">
        <w:rPr>
          <w:rFonts w:ascii="Times New Roman" w:hAnsi="Times New Roman" w:cs="Times New Roman"/>
          <w:sz w:val="24"/>
          <w:szCs w:val="24"/>
        </w:rPr>
        <w:t>: Zuzanna Świderska</w:t>
      </w:r>
      <w:bookmarkStart w:id="0" w:name="_GoBack"/>
      <w:bookmarkEnd w:id="0"/>
    </w:p>
    <w:sectPr w:rsidR="00C10276" w:rsidRPr="00C10276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1D" w:rsidRDefault="0012741D">
      <w:pPr>
        <w:spacing w:after="0" w:line="240" w:lineRule="auto"/>
      </w:pPr>
      <w:r>
        <w:separator/>
      </w:r>
    </w:p>
  </w:endnote>
  <w:endnote w:type="continuationSeparator" w:id="0">
    <w:p w:rsidR="0012741D" w:rsidRDefault="0012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C3" w:rsidRDefault="0012741D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1D" w:rsidRDefault="0012741D">
      <w:pPr>
        <w:spacing w:after="0" w:line="240" w:lineRule="auto"/>
      </w:pPr>
      <w:r>
        <w:separator/>
      </w:r>
    </w:p>
  </w:footnote>
  <w:footnote w:type="continuationSeparator" w:id="0">
    <w:p w:rsidR="0012741D" w:rsidRDefault="00127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12741D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5BC4"/>
    <w:multiLevelType w:val="singleLevel"/>
    <w:tmpl w:val="8368C1D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>
    <w:nsid w:val="0D5F2F03"/>
    <w:multiLevelType w:val="singleLevel"/>
    <w:tmpl w:val="9BA6CC80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>
    <w:nsid w:val="0E67272B"/>
    <w:multiLevelType w:val="singleLevel"/>
    <w:tmpl w:val="A410A0AC"/>
    <w:name w:val="decimal-heading-multi"/>
    <w:lvl w:ilvl="0">
      <w:start w:val="1"/>
      <w:numFmt w:val="decimal"/>
      <w:lvlText w:val="%1."/>
      <w:lvlJc w:val="left"/>
    </w:lvl>
  </w:abstractNum>
  <w:abstractNum w:abstractNumId="3">
    <w:nsid w:val="232A2E1B"/>
    <w:multiLevelType w:val="singleLevel"/>
    <w:tmpl w:val="D56286C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>
    <w:nsid w:val="2A3C69EE"/>
    <w:multiLevelType w:val="singleLevel"/>
    <w:tmpl w:val="4CC0E2C4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5">
    <w:nsid w:val="3BC10D73"/>
    <w:multiLevelType w:val="multilevel"/>
    <w:tmpl w:val="60C0316C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46B1459A"/>
    <w:multiLevelType w:val="singleLevel"/>
    <w:tmpl w:val="D75CA2A6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>
    <w:nsid w:val="7B8B477A"/>
    <w:multiLevelType w:val="singleLevel"/>
    <w:tmpl w:val="C26C46A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8">
    <w:nsid w:val="7EF2526C"/>
    <w:multiLevelType w:val="singleLevel"/>
    <w:tmpl w:val="9E00E41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06C3"/>
    <w:rsid w:val="0004508D"/>
    <w:rsid w:val="000F196D"/>
    <w:rsid w:val="0012741D"/>
    <w:rsid w:val="003040ED"/>
    <w:rsid w:val="0037004D"/>
    <w:rsid w:val="00381759"/>
    <w:rsid w:val="00474923"/>
    <w:rsid w:val="005324EE"/>
    <w:rsid w:val="008906C3"/>
    <w:rsid w:val="00B26FD6"/>
    <w:rsid w:val="00C10276"/>
    <w:rsid w:val="00CF24F1"/>
    <w:rsid w:val="00F8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0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2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1892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3</cp:revision>
  <dcterms:created xsi:type="dcterms:W3CDTF">2025-01-13T12:30:00Z</dcterms:created>
  <dcterms:modified xsi:type="dcterms:W3CDTF">2025-01-13T12:44:00Z</dcterms:modified>
</cp:coreProperties>
</file>