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Zarządzenie nr 76/2024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Wójta Gminy Chrzypsko Wielkie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z dnia 14 listopada 2024 r.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0FAE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C0FAE">
        <w:rPr>
          <w:rFonts w:ascii="Times New Roman" w:hAnsi="Times New Roman" w:cs="Times New Roman"/>
          <w:sz w:val="24"/>
          <w:szCs w:val="24"/>
          <w:u w:val="single"/>
        </w:rPr>
        <w:t xml:space="preserve"> ustalenia projektu Wieloletniej Prognozy Finansowej Gminy Chrzypsko Wielkie na lata  2025 – 2032. 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ab/>
        <w:t xml:space="preserve">Na podstawie art. 30 ust. 2 pkt 1 ustawy z dnia 8 marca 1990 roku o samorządzie </w:t>
      </w:r>
      <w:r w:rsidRPr="002C0FAE">
        <w:rPr>
          <w:rFonts w:ascii="Times New Roman" w:hAnsi="Times New Roman" w:cs="Times New Roman"/>
          <w:color w:val="000000"/>
          <w:sz w:val="24"/>
          <w:szCs w:val="24"/>
        </w:rPr>
        <w:t xml:space="preserve">gminnym (Dz. U. z 2024 r., poz.1465 ze zm.) oraz art. 230 ust. 1 i 2 ustawy z dnia 27 sierpnia 2009 roku o finansach publicznych (Dz. U. z 2024 r., poz. 1530 ze zm.) 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 xml:space="preserve">Wójt Gminy Chrzypsko Wielkie zarządza, co następuje: 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Ustala się projekt Wieloletniej Prognozy Finansowej Gminy Chrzypsko Wielkie, zgodnie z załącznikiem nr 1.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ab/>
      </w:r>
      <w:r w:rsidRPr="002C0FAE">
        <w:rPr>
          <w:rFonts w:ascii="Times New Roman" w:hAnsi="Times New Roman" w:cs="Times New Roman"/>
          <w:sz w:val="24"/>
          <w:szCs w:val="24"/>
        </w:rPr>
        <w:tab/>
      </w:r>
      <w:r w:rsidRPr="002C0FAE">
        <w:rPr>
          <w:rFonts w:ascii="Times New Roman" w:hAnsi="Times New Roman" w:cs="Times New Roman"/>
          <w:sz w:val="24"/>
          <w:szCs w:val="24"/>
        </w:rPr>
        <w:tab/>
      </w:r>
      <w:r w:rsidRPr="002C0FAE">
        <w:rPr>
          <w:rFonts w:ascii="Times New Roman" w:hAnsi="Times New Roman" w:cs="Times New Roman"/>
          <w:sz w:val="24"/>
          <w:szCs w:val="24"/>
        </w:rPr>
        <w:tab/>
      </w:r>
      <w:r w:rsidRPr="002C0FAE">
        <w:rPr>
          <w:rFonts w:ascii="Times New Roman" w:hAnsi="Times New Roman" w:cs="Times New Roman"/>
          <w:sz w:val="24"/>
          <w:szCs w:val="24"/>
        </w:rPr>
        <w:tab/>
      </w:r>
      <w:r w:rsidRPr="002C0FAE">
        <w:rPr>
          <w:rFonts w:ascii="Times New Roman" w:hAnsi="Times New Roman" w:cs="Times New Roman"/>
          <w:sz w:val="24"/>
          <w:szCs w:val="24"/>
        </w:rPr>
        <w:tab/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19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Projekt Wieloletniej Prognozy Finansowej Gminy Chrzypsko Wielkie na lata 2025-2032 podlega przekazaniu Przewodniczącemu Rady Gminy Chrzypsko Wielkie oraz Regionalnej Izbie Obrachunkowej w Poznaniu celem zaopiniowania.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do Zarządzenia nr 76/2024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Wójta Gminy Chrzypsko Wielkie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z dnia 14 listopada 2024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Projekt Uchwały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rPr>
          <w:rFonts w:ascii="Times New Roman" w:hAnsi="Times New Roman" w:cs="Times New Roman"/>
          <w:sz w:val="24"/>
          <w:szCs w:val="24"/>
          <w:u w:val="single"/>
        </w:rPr>
      </w:pPr>
      <w:r w:rsidRPr="002C0FAE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C0FAE">
        <w:rPr>
          <w:rFonts w:ascii="Times New Roman" w:hAnsi="Times New Roman" w:cs="Times New Roman"/>
          <w:sz w:val="24"/>
          <w:szCs w:val="24"/>
          <w:u w:val="single"/>
        </w:rPr>
        <w:t xml:space="preserve"> uchwalenia Wieloletniej Prognozy Finansowej Gminy Chrzypsko Wielkie na lata 2025 – 2032.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FAE">
        <w:rPr>
          <w:rFonts w:ascii="Times New Roman" w:hAnsi="Times New Roman" w:cs="Times New Roman"/>
          <w:color w:val="000000"/>
          <w:sz w:val="24"/>
          <w:szCs w:val="24"/>
        </w:rPr>
        <w:t xml:space="preserve">         Na podstawie art. 18 ust. 2 pkt 15 ustawy z dnia 8 marca 1990 roku o samorządzie gminnym (Dz. U. z 2024 r., poz.1465 ze zm.), art. 226, 227, 228, 230 ust. 6 ustawy z dnia 27 sierpnia 2009 roku o finansach publicznych (Dz. U. z 2024 r., poz.1530 ze zm.) 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Rada Gminy Chrzypsko Wielkie uchwala, co następuje: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C0FAE" w:rsidRPr="002C0FAE" w:rsidRDefault="002C0FAE" w:rsidP="002C0FAE">
      <w:pPr>
        <w:widowControl w:val="0"/>
        <w:tabs>
          <w:tab w:val="left" w:pos="1080"/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Uchwala się Wieloletnią Prognozę Finansową Gminy Chrzypsko Wielkie na lata 2025-2032 obejmującą dochody i wydatki bieżące, dochody i wydatki majątkowe, wyniki budżetu, przeznaczenie nadwyżki lub sposób finansowania deficytu, przychody i rozchody budżetu, kwotę długu oraz sposób sfinansowania spłaty zgodnie z załącznikiem nr 1 do uchwały.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C0FAE" w:rsidRPr="002C0FAE" w:rsidRDefault="002C0FAE" w:rsidP="002C0FAE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00" w:lineRule="atLeast"/>
        <w:ind w:left="555" w:right="15" w:hanging="300"/>
        <w:jc w:val="center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color w:val="000000"/>
          <w:sz w:val="24"/>
          <w:szCs w:val="24"/>
        </w:rPr>
        <w:t>Ustala</w:t>
      </w:r>
      <w:r w:rsidRPr="002C0F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0FAE">
        <w:rPr>
          <w:rFonts w:ascii="Times New Roman" w:hAnsi="Times New Roman" w:cs="Times New Roman"/>
          <w:sz w:val="24"/>
          <w:szCs w:val="24"/>
        </w:rPr>
        <w:t>się wykaz przedsięwzięć do Wieloletniej Prognozy Finansowej zgodnie z załącznikiem nr 2 do uchwały.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C0FAE" w:rsidRPr="002C0FAE" w:rsidRDefault="002C0FAE" w:rsidP="002C0FAE">
      <w:pPr>
        <w:widowControl w:val="0"/>
        <w:tabs>
          <w:tab w:val="left" w:pos="180"/>
          <w:tab w:val="left" w:pos="1080"/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Upoważnia się Wójta do zaciągania zobowiązań:</w:t>
      </w:r>
    </w:p>
    <w:p w:rsidR="002C0FAE" w:rsidRPr="002C0FAE" w:rsidRDefault="002C0FAE" w:rsidP="002C0FAE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55" w:right="15" w:hanging="300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1) związanych z realizacją wieloletnich przedsięwzięć do wysokości limitów  określonych w załączniku  nr 2 do uchwały,</w:t>
      </w:r>
    </w:p>
    <w:p w:rsidR="002C0FAE" w:rsidRPr="002C0FAE" w:rsidRDefault="002C0FAE" w:rsidP="002C0FAE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55" w:hanging="300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2) z tytułu umów, których realizacja w roku budżetowym i w latach następnych jest niezbędna dla zapewnienia ciągłości działania Gminy i których płatności wykraczają poza rok budżetowy.</w:t>
      </w:r>
    </w:p>
    <w:p w:rsidR="002C0FAE" w:rsidRPr="002C0FAE" w:rsidRDefault="002C0FAE" w:rsidP="002C0FAE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55" w:hanging="300"/>
        <w:rPr>
          <w:rFonts w:ascii="Times New Roman" w:hAnsi="Times New Roman" w:cs="Times New Roman"/>
          <w:sz w:val="24"/>
          <w:szCs w:val="24"/>
        </w:rPr>
      </w:pP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57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C0FAE" w:rsidRPr="002C0FAE" w:rsidRDefault="002C0FAE" w:rsidP="002C0FAE">
      <w:pPr>
        <w:widowControl w:val="0"/>
        <w:tabs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100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2C0FAE" w:rsidRPr="002C0FAE" w:rsidRDefault="002C0FAE" w:rsidP="002C0FAE">
      <w:pPr>
        <w:widowControl w:val="0"/>
        <w:tabs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40" w:after="57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C0FAE" w:rsidRPr="002C0FAE" w:rsidRDefault="002C0FAE" w:rsidP="002C0FAE">
      <w:pPr>
        <w:widowControl w:val="0"/>
        <w:tabs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40" w:after="57" w:line="100" w:lineRule="atLeast"/>
        <w:ind w:right="15"/>
        <w:rPr>
          <w:rFonts w:ascii="Times New Roman" w:hAnsi="Times New Roman" w:cs="Times New Roman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lastRenderedPageBreak/>
        <w:t xml:space="preserve">Traci moc Uchwała  nr LXV/398/2023   Rady Gminy Chrzypsko Wielkie z dnia </w:t>
      </w:r>
      <w:r w:rsidRPr="002C0FAE">
        <w:rPr>
          <w:rFonts w:ascii="Times New Roman" w:hAnsi="Times New Roman" w:cs="Times New Roman"/>
          <w:sz w:val="24"/>
          <w:szCs w:val="24"/>
        </w:rPr>
        <w:br/>
        <w:t>28  grudnia 2023  w sprawie  uchwalenia Wieloletniej Prognozy Finansowej na lata 2024 – 2032 ze zmianami.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A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C0FAE" w:rsidRPr="002C0FAE" w:rsidRDefault="002C0FAE" w:rsidP="002C0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FAE">
        <w:rPr>
          <w:rFonts w:ascii="Times New Roman" w:hAnsi="Times New Roman" w:cs="Times New Roman"/>
          <w:sz w:val="24"/>
          <w:szCs w:val="24"/>
        </w:rPr>
        <w:t>Uchwała wchodzi w życie z dniem 1 stycznia 2025 roku</w:t>
      </w:r>
      <w:r w:rsidRPr="002C0F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FAE" w:rsidRPr="002C0FAE" w:rsidRDefault="002C0FAE" w:rsidP="002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5CB8" w:rsidRDefault="00C55CB8"/>
    <w:sectPr w:rsidR="00C55CB8" w:rsidSect="0037127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AE"/>
    <w:rsid w:val="002C0FAE"/>
    <w:rsid w:val="00C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C0F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0FA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C0F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C0F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0FA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C0F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2024-11-14T14:21:00Z</dcterms:created>
  <dcterms:modified xsi:type="dcterms:W3CDTF">2024-11-14T14:22:00Z</dcterms:modified>
</cp:coreProperties>
</file>