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BB99" w14:textId="77777777" w:rsidR="00C46904" w:rsidRPr="00C46904" w:rsidRDefault="00C46904" w:rsidP="00C46904">
      <w:pPr>
        <w:widowControl/>
        <w:spacing w:after="160" w:line="259" w:lineRule="auto"/>
        <w:jc w:val="right"/>
        <w:rPr>
          <w:rFonts w:ascii="Calibri" w:eastAsiaTheme="minorHAnsi" w:hAnsi="Calibri" w:cs="Calibri"/>
          <w:color w:val="auto"/>
          <w:sz w:val="22"/>
          <w:szCs w:val="22"/>
          <w:lang w:eastAsia="en-US" w:bidi="ar-SA"/>
        </w:rPr>
      </w:pPr>
      <w:bookmarkStart w:id="0" w:name="bookmark4"/>
    </w:p>
    <w:p w14:paraId="0889B06E" w14:textId="77777777" w:rsidR="00C46904" w:rsidRPr="00C46904" w:rsidRDefault="00C46904" w:rsidP="00C46904">
      <w:pPr>
        <w:widowControl/>
        <w:spacing w:line="259" w:lineRule="auto"/>
        <w:jc w:val="center"/>
        <w:rPr>
          <w:rFonts w:eastAsiaTheme="minorHAnsi"/>
          <w:b/>
          <w:bCs/>
          <w:color w:val="auto"/>
          <w:lang w:eastAsia="en-US" w:bidi="ar-SA"/>
        </w:rPr>
      </w:pPr>
      <w:r w:rsidRPr="00C46904">
        <w:rPr>
          <w:rFonts w:eastAsiaTheme="minorHAnsi"/>
          <w:b/>
          <w:bCs/>
          <w:color w:val="auto"/>
          <w:lang w:eastAsia="en-US" w:bidi="ar-SA"/>
        </w:rPr>
        <w:t>UCHWAŁA NR …..</w:t>
      </w:r>
    </w:p>
    <w:p w14:paraId="25422941" w14:textId="77777777" w:rsidR="00C46904" w:rsidRPr="00C46904" w:rsidRDefault="00C46904" w:rsidP="00C46904">
      <w:pPr>
        <w:widowControl/>
        <w:spacing w:line="259" w:lineRule="auto"/>
        <w:jc w:val="center"/>
        <w:rPr>
          <w:rFonts w:eastAsiaTheme="minorHAnsi"/>
          <w:b/>
          <w:bCs/>
          <w:color w:val="auto"/>
          <w:lang w:eastAsia="en-US" w:bidi="ar-SA"/>
        </w:rPr>
      </w:pPr>
      <w:r w:rsidRPr="00C46904">
        <w:rPr>
          <w:rFonts w:eastAsiaTheme="minorHAnsi"/>
          <w:b/>
          <w:bCs/>
          <w:color w:val="auto"/>
          <w:lang w:eastAsia="en-US" w:bidi="ar-SA"/>
        </w:rPr>
        <w:t>RADY GMINY CHRZYPSKO WIELKIE</w:t>
      </w:r>
    </w:p>
    <w:p w14:paraId="76356C6A" w14:textId="77777777" w:rsidR="00C46904" w:rsidRPr="00C46904" w:rsidRDefault="00C46904" w:rsidP="00C46904">
      <w:pPr>
        <w:widowControl/>
        <w:spacing w:line="259" w:lineRule="auto"/>
        <w:jc w:val="center"/>
        <w:rPr>
          <w:rFonts w:eastAsiaTheme="minorHAnsi"/>
          <w:b/>
          <w:bCs/>
          <w:color w:val="auto"/>
          <w:lang w:eastAsia="en-US" w:bidi="ar-SA"/>
        </w:rPr>
      </w:pPr>
    </w:p>
    <w:p w14:paraId="7A8D1B7C" w14:textId="77777777" w:rsidR="00C46904" w:rsidRPr="00C46904" w:rsidRDefault="00C46904" w:rsidP="00C46904">
      <w:pPr>
        <w:widowControl/>
        <w:spacing w:after="160" w:line="259" w:lineRule="auto"/>
        <w:jc w:val="center"/>
        <w:rPr>
          <w:rFonts w:eastAsiaTheme="minorHAnsi"/>
          <w:color w:val="auto"/>
          <w:sz w:val="22"/>
          <w:szCs w:val="22"/>
          <w:lang w:eastAsia="en-US" w:bidi="ar-SA"/>
        </w:rPr>
      </w:pPr>
      <w:r w:rsidRPr="00C46904">
        <w:rPr>
          <w:rFonts w:eastAsiaTheme="minorHAnsi"/>
          <w:color w:val="auto"/>
          <w:sz w:val="22"/>
          <w:szCs w:val="22"/>
          <w:lang w:eastAsia="en-US" w:bidi="ar-SA"/>
        </w:rPr>
        <w:t>z dnia 28 października 2024 r.</w:t>
      </w:r>
    </w:p>
    <w:p w14:paraId="10276904" w14:textId="77777777" w:rsidR="00421697" w:rsidRDefault="00000000">
      <w:pPr>
        <w:pStyle w:val="Heading410"/>
        <w:keepNext/>
        <w:keepLines/>
        <w:shd w:val="clear" w:color="auto" w:fill="auto"/>
        <w:spacing w:after="460" w:line="240" w:lineRule="auto"/>
      </w:pPr>
      <w:r>
        <w:t>w sprawie ustalenia wysokości opłaty targowej oraz zasad i sposobu jej poboru</w:t>
      </w:r>
      <w:bookmarkEnd w:id="0"/>
    </w:p>
    <w:p w14:paraId="52F47A65" w14:textId="72AF55CF" w:rsidR="00421697" w:rsidRPr="001F1A77" w:rsidRDefault="00000000" w:rsidP="001F1A77">
      <w:pPr>
        <w:pStyle w:val="Bodytext10"/>
        <w:shd w:val="clear" w:color="auto" w:fill="auto"/>
        <w:ind w:firstLine="260"/>
        <w:jc w:val="both"/>
      </w:pPr>
      <w:r w:rsidRPr="001F1A77">
        <w:t>Na podstawie art. 18 ust. 2 pkt 8 ustawy z dnia 8 marca 1990 r. o samorządzie gminnym (tekst jednolity: Dz.U. z 20</w:t>
      </w:r>
      <w:r w:rsidR="00C46904" w:rsidRPr="001F1A77">
        <w:t>24</w:t>
      </w:r>
      <w:r w:rsidRPr="001F1A77">
        <w:t xml:space="preserve"> r. poz.</w:t>
      </w:r>
      <w:r w:rsidR="00C46904" w:rsidRPr="001F1A77">
        <w:t>1465 ze zm.</w:t>
      </w:r>
      <w:r w:rsidRPr="001F1A77">
        <w:t>) oraz art. 15 ust. 1, art.19 pkt 1 lit. a</w:t>
      </w:r>
      <w:r w:rsidR="00C46904" w:rsidRPr="001F1A77">
        <w:t>)</w:t>
      </w:r>
      <w:r w:rsidRPr="001F1A77">
        <w:t xml:space="preserve"> oraz pkt 2 ustawy z dnia 12 stycznia 1991 r. o podatkach i opłatach lokalnych (</w:t>
      </w:r>
      <w:r w:rsidR="00C46904" w:rsidRPr="001F1A77">
        <w:t>t</w:t>
      </w:r>
      <w:r w:rsidRPr="001F1A77">
        <w:t>ekst jednolity Dz.U. z 20</w:t>
      </w:r>
      <w:r w:rsidR="00C46904" w:rsidRPr="001F1A77">
        <w:t>23</w:t>
      </w:r>
      <w:r w:rsidRPr="001F1A77">
        <w:t xml:space="preserve"> r. poz. </w:t>
      </w:r>
      <w:r w:rsidR="00C46904" w:rsidRPr="001F1A77">
        <w:t>70</w:t>
      </w:r>
      <w:r w:rsidRPr="001F1A77">
        <w:t xml:space="preserve"> ze zm.) oraz art. 47 § 4a ustawy z dnia 29 sierpnia 1997 r. Ordynacja podatkowa (tekst jednolity: Dz.U. z 20</w:t>
      </w:r>
      <w:r w:rsidR="00C46904" w:rsidRPr="001F1A77">
        <w:t>23</w:t>
      </w:r>
      <w:r w:rsidRPr="001F1A77">
        <w:t xml:space="preserve"> r. </w:t>
      </w:r>
      <w:r w:rsidR="00C46904" w:rsidRPr="001F1A77">
        <w:t>2383 ze zm.</w:t>
      </w:r>
      <w:r w:rsidRPr="001F1A77">
        <w:t>) Rada Gminy Chrzypsko Wielkie uchwala co następuje:</w:t>
      </w:r>
    </w:p>
    <w:p w14:paraId="08085A86" w14:textId="77777777" w:rsidR="00421697" w:rsidRPr="001F1A77" w:rsidRDefault="00000000" w:rsidP="001F1A77">
      <w:pPr>
        <w:pStyle w:val="Bodytext10"/>
        <w:shd w:val="clear" w:color="auto" w:fill="auto"/>
        <w:spacing w:line="262" w:lineRule="auto"/>
      </w:pPr>
      <w:r w:rsidRPr="001F1A77">
        <w:rPr>
          <w:b/>
          <w:bCs/>
        </w:rPr>
        <w:t xml:space="preserve">§ 1. </w:t>
      </w:r>
      <w:r w:rsidRPr="001F1A77">
        <w:t>Wprowadza się na terenie Gminy Chrzypsko Wielkie opłatę targową.</w:t>
      </w:r>
    </w:p>
    <w:p w14:paraId="43857463" w14:textId="7BD989C9" w:rsidR="00421697" w:rsidRPr="001F1A77" w:rsidRDefault="00000000" w:rsidP="001F1A77">
      <w:pPr>
        <w:pStyle w:val="Bodytext10"/>
        <w:shd w:val="clear" w:color="auto" w:fill="auto"/>
        <w:spacing w:line="262" w:lineRule="auto"/>
      </w:pPr>
      <w:r w:rsidRPr="001F1A77">
        <w:rPr>
          <w:b/>
          <w:bCs/>
        </w:rPr>
        <w:t xml:space="preserve">§ 2. </w:t>
      </w:r>
      <w:r w:rsidRPr="001F1A77">
        <w:t>1. Określa się dzienną stawkę opłaty targowej od sprzedaży</w:t>
      </w:r>
      <w:r w:rsidR="00C46904" w:rsidRPr="001F1A77">
        <w:t>:</w:t>
      </w:r>
    </w:p>
    <w:p w14:paraId="71CECC29" w14:textId="5519E4BE" w:rsidR="00421697" w:rsidRPr="001F1A77" w:rsidRDefault="00000000" w:rsidP="001F1A77">
      <w:pPr>
        <w:pStyle w:val="Bodytext10"/>
        <w:numPr>
          <w:ilvl w:val="0"/>
          <w:numId w:val="1"/>
        </w:numPr>
        <w:shd w:val="clear" w:color="auto" w:fill="auto"/>
        <w:tabs>
          <w:tab w:val="left" w:pos="358"/>
        </w:tabs>
        <w:spacing w:line="233" w:lineRule="auto"/>
        <w:ind w:left="240" w:hanging="240"/>
      </w:pPr>
      <w:r w:rsidRPr="001F1A77">
        <w:t xml:space="preserve">artykułów rolno-spożywczych i ogrodniczych, w wysokości </w:t>
      </w:r>
      <w:r w:rsidRPr="001F1A77">
        <w:rPr>
          <w:b/>
          <w:bCs/>
        </w:rPr>
        <w:t>6,00 zł</w:t>
      </w:r>
      <w:r w:rsidRPr="001F1A77">
        <w:t xml:space="preserve">, dokonywanej </w:t>
      </w:r>
      <w:r w:rsidR="001E2A5E">
        <w:t xml:space="preserve">na targowisku gminnym </w:t>
      </w:r>
      <w:r w:rsidR="001E2A5E">
        <w:t>„Mój Rynek”</w:t>
      </w:r>
      <w:r w:rsidR="001E2A5E">
        <w:t xml:space="preserve">, na działkach ewidencyjnych o nr: 296 i 288 w </w:t>
      </w:r>
      <w:r w:rsidRPr="001F1A77">
        <w:t>Chrzypsku Wielkim</w:t>
      </w:r>
    </w:p>
    <w:p w14:paraId="257B24B3" w14:textId="2C0BF2CA" w:rsidR="00421697" w:rsidRPr="001F1A77" w:rsidRDefault="00000000" w:rsidP="001F1A77">
      <w:pPr>
        <w:pStyle w:val="Bodytext10"/>
        <w:numPr>
          <w:ilvl w:val="0"/>
          <w:numId w:val="1"/>
        </w:numPr>
        <w:shd w:val="clear" w:color="auto" w:fill="auto"/>
        <w:tabs>
          <w:tab w:val="left" w:pos="373"/>
        </w:tabs>
        <w:ind w:left="240" w:hanging="240"/>
      </w:pPr>
      <w:r w:rsidRPr="001F1A77">
        <w:t xml:space="preserve">pozostałych towarów, w wysokości </w:t>
      </w:r>
      <w:r w:rsidRPr="001F1A77">
        <w:rPr>
          <w:b/>
          <w:bCs/>
        </w:rPr>
        <w:t>12,00 zł</w:t>
      </w:r>
      <w:r w:rsidRPr="001F1A77">
        <w:t xml:space="preserve">, dokonywanej </w:t>
      </w:r>
      <w:r w:rsidR="001E2A5E">
        <w:t xml:space="preserve">na targowisku gminnym „Mój Rynek”, na działkach ewidencyjnych o nr: 296 i 288 w </w:t>
      </w:r>
      <w:r w:rsidR="001E2A5E" w:rsidRPr="001F1A77">
        <w:t>Chrzypsku Wielkim</w:t>
      </w:r>
    </w:p>
    <w:p w14:paraId="003BBEC6" w14:textId="5C28697F" w:rsidR="00421697" w:rsidRPr="001F1A77" w:rsidRDefault="00000000" w:rsidP="001F1A77">
      <w:pPr>
        <w:pStyle w:val="Bodytext10"/>
        <w:numPr>
          <w:ilvl w:val="0"/>
          <w:numId w:val="2"/>
        </w:numPr>
        <w:shd w:val="clear" w:color="auto" w:fill="auto"/>
        <w:tabs>
          <w:tab w:val="left" w:pos="690"/>
        </w:tabs>
        <w:spacing w:line="233" w:lineRule="auto"/>
      </w:pPr>
      <w:r w:rsidRPr="001F1A77">
        <w:t xml:space="preserve">Określa się dzienną stawkę opłaty targowej w wysokości </w:t>
      </w:r>
      <w:r w:rsidR="00C46904" w:rsidRPr="001F1A77">
        <w:rPr>
          <w:b/>
          <w:bCs/>
        </w:rPr>
        <w:t>5</w:t>
      </w:r>
      <w:r w:rsidRPr="001F1A77">
        <w:rPr>
          <w:b/>
          <w:bCs/>
        </w:rPr>
        <w:t>0,00 zł</w:t>
      </w:r>
      <w:r w:rsidRPr="001F1A77">
        <w:t xml:space="preserve"> od sprzedaży dokonywanej w innych miejscach aniżeli określone wyżej w ust. 1.</w:t>
      </w:r>
    </w:p>
    <w:p w14:paraId="0F1259F2" w14:textId="3F037C48" w:rsidR="00421697" w:rsidRPr="001F1A77" w:rsidRDefault="00000000" w:rsidP="001F1A77">
      <w:pPr>
        <w:pStyle w:val="Bodytext10"/>
        <w:shd w:val="clear" w:color="auto" w:fill="auto"/>
        <w:spacing w:line="262" w:lineRule="auto"/>
      </w:pPr>
      <w:r w:rsidRPr="001F1A77">
        <w:rPr>
          <w:b/>
          <w:bCs/>
        </w:rPr>
        <w:t>§ 3.</w:t>
      </w:r>
      <w:r w:rsidRPr="001F1A77">
        <w:t>1. Terminem płatności opłaty targowej jest dzień, w którym dokonywana jest sprzedaż.</w:t>
      </w:r>
    </w:p>
    <w:p w14:paraId="4E114C3E" w14:textId="77777777" w:rsidR="00421697" w:rsidRPr="001F1A77" w:rsidRDefault="00000000" w:rsidP="001F1A77">
      <w:pPr>
        <w:pStyle w:val="Bodytext10"/>
        <w:numPr>
          <w:ilvl w:val="0"/>
          <w:numId w:val="3"/>
        </w:numPr>
        <w:shd w:val="clear" w:color="auto" w:fill="auto"/>
        <w:tabs>
          <w:tab w:val="left" w:pos="685"/>
        </w:tabs>
      </w:pPr>
      <w:r w:rsidRPr="001F1A77">
        <w:t>Opłata targowa pobierana jest w drodze inkasa lub wpłacana bezpośrednio na rachunek bankowy Gminy Chrzypsko Wielkie.</w:t>
      </w:r>
    </w:p>
    <w:p w14:paraId="08A6B8A1" w14:textId="77777777" w:rsidR="00421697" w:rsidRPr="001F1A77" w:rsidRDefault="00000000" w:rsidP="001F1A77">
      <w:pPr>
        <w:pStyle w:val="Bodytext10"/>
        <w:numPr>
          <w:ilvl w:val="0"/>
          <w:numId w:val="3"/>
        </w:numPr>
        <w:shd w:val="clear" w:color="auto" w:fill="auto"/>
        <w:tabs>
          <w:tab w:val="left" w:pos="729"/>
        </w:tabs>
      </w:pPr>
      <w:r w:rsidRPr="001F1A77">
        <w:t>Pobranie opłaty przez inkasenta jest każdorazowo potwierdzane dowodem pobrania opłaty targowej.</w:t>
      </w:r>
    </w:p>
    <w:p w14:paraId="7F05B6D3" w14:textId="34E8A089" w:rsidR="00421697" w:rsidRPr="001F1A77" w:rsidRDefault="00000000" w:rsidP="001F1A77">
      <w:pPr>
        <w:pStyle w:val="Bodytext10"/>
        <w:shd w:val="clear" w:color="auto" w:fill="auto"/>
        <w:spacing w:line="262" w:lineRule="auto"/>
      </w:pPr>
      <w:r w:rsidRPr="001F1A77">
        <w:rPr>
          <w:b/>
          <w:bCs/>
        </w:rPr>
        <w:t xml:space="preserve">§ 4. </w:t>
      </w:r>
      <w:r w:rsidRPr="001F1A77">
        <w:t xml:space="preserve">Do poboru opłaty targowej określa się inkasenta, którym jest Irena </w:t>
      </w:r>
      <w:proofErr w:type="spellStart"/>
      <w:r w:rsidRPr="001F1A77">
        <w:t>Skrzypkowiak</w:t>
      </w:r>
      <w:proofErr w:type="spellEnd"/>
      <w:r w:rsidRPr="001F1A77">
        <w:t>.</w:t>
      </w:r>
    </w:p>
    <w:p w14:paraId="1943C1A7" w14:textId="77777777" w:rsidR="00421697" w:rsidRPr="001F1A77" w:rsidRDefault="00000000" w:rsidP="001F1A77">
      <w:pPr>
        <w:pStyle w:val="Bodytext10"/>
        <w:shd w:val="clear" w:color="auto" w:fill="auto"/>
      </w:pPr>
      <w:r w:rsidRPr="001F1A77">
        <w:rPr>
          <w:b/>
          <w:bCs/>
        </w:rPr>
        <w:t xml:space="preserve">§ 5. </w:t>
      </w:r>
      <w:r w:rsidRPr="001F1A77">
        <w:t>Inkasent zobowiązany jest do odprowadzenia opłat pobranych od sprzedających w danym miesiącu kalendarzowym w terminie do 5 dnia następnego miesiąca na rachunek bankowy Gminy Chrzypsko Wielkie.</w:t>
      </w:r>
    </w:p>
    <w:p w14:paraId="5768E707" w14:textId="77777777" w:rsidR="00421697" w:rsidRPr="001F1A77" w:rsidRDefault="00000000" w:rsidP="001F1A77">
      <w:pPr>
        <w:pStyle w:val="Bodytext10"/>
        <w:shd w:val="clear" w:color="auto" w:fill="auto"/>
        <w:spacing w:line="252" w:lineRule="auto"/>
      </w:pPr>
      <w:r w:rsidRPr="001F1A77">
        <w:rPr>
          <w:b/>
          <w:bCs/>
        </w:rPr>
        <w:t xml:space="preserve">§ 6. </w:t>
      </w:r>
      <w:r w:rsidRPr="001F1A77">
        <w:t>Za pobór opłaty targowej ustala się wynagrodzenie w wysokości 20 % pobranej przez inkasenta opłaty targowej.</w:t>
      </w:r>
    </w:p>
    <w:p w14:paraId="6E73DCB2" w14:textId="77777777" w:rsidR="00421697" w:rsidRPr="001F1A77" w:rsidRDefault="00000000" w:rsidP="001F1A77">
      <w:pPr>
        <w:pStyle w:val="Bodytext10"/>
        <w:shd w:val="clear" w:color="auto" w:fill="auto"/>
        <w:spacing w:line="262" w:lineRule="auto"/>
      </w:pPr>
      <w:r w:rsidRPr="001F1A77">
        <w:rPr>
          <w:b/>
          <w:bCs/>
        </w:rPr>
        <w:t xml:space="preserve">§ 7. </w:t>
      </w:r>
      <w:r w:rsidRPr="001F1A77">
        <w:t>Wykonanie uchwały powierza się Wójtowi Gminy Chrzypsko Wielkie.</w:t>
      </w:r>
    </w:p>
    <w:p w14:paraId="6DE67ABE" w14:textId="76A24389" w:rsidR="00421697" w:rsidRPr="001F1A77" w:rsidRDefault="00000000" w:rsidP="001F1A77">
      <w:pPr>
        <w:pStyle w:val="Bodytext10"/>
        <w:shd w:val="clear" w:color="auto" w:fill="auto"/>
        <w:spacing w:line="252" w:lineRule="auto"/>
      </w:pPr>
      <w:r w:rsidRPr="001F1A77">
        <w:rPr>
          <w:b/>
          <w:bCs/>
        </w:rPr>
        <w:t xml:space="preserve">§ 8. </w:t>
      </w:r>
      <w:r w:rsidRPr="001F1A77">
        <w:t>Traci moc uchwała nr X</w:t>
      </w:r>
      <w:r w:rsidR="001F1A77">
        <w:t>XXVII/203</w:t>
      </w:r>
      <w:r w:rsidRPr="001F1A77">
        <w:t>/201</w:t>
      </w:r>
      <w:r w:rsidR="001F1A77">
        <w:t>7</w:t>
      </w:r>
      <w:r w:rsidRPr="001F1A77">
        <w:t xml:space="preserve"> Rady Gminy Chrzypsko Wielkie z dnia </w:t>
      </w:r>
      <w:r w:rsidR="001F1A77">
        <w:t>30 października 2017</w:t>
      </w:r>
      <w:r w:rsidRPr="001F1A77">
        <w:t xml:space="preserve"> r. w sprawie ustalenia wysokości opłaty targowej oraz zasad i sposobu jej poboru.</w:t>
      </w:r>
    </w:p>
    <w:p w14:paraId="3DFFC262" w14:textId="72A101C5" w:rsidR="00421697" w:rsidRDefault="00000000" w:rsidP="001F1A77">
      <w:pPr>
        <w:pStyle w:val="Bodytext10"/>
        <w:shd w:val="clear" w:color="auto" w:fill="auto"/>
        <w:spacing w:line="262" w:lineRule="auto"/>
      </w:pPr>
      <w:r w:rsidRPr="001F1A77">
        <w:rPr>
          <w:b/>
          <w:bCs/>
        </w:rPr>
        <w:t xml:space="preserve">§ 9. </w:t>
      </w:r>
      <w:r w:rsidR="001F1A77" w:rsidRPr="00EF7C08">
        <w:t>Uchwała wchodzi w życie z dniem 1 stycznia 202</w:t>
      </w:r>
      <w:r w:rsidR="001F1A77">
        <w:t>5</w:t>
      </w:r>
      <w:r w:rsidR="001F1A77" w:rsidRPr="00EF7C08">
        <w:t xml:space="preserve"> roku i podlega ogłoszeniu w Dzienniku Urzędowym  Województwa Wielkopolskiego</w:t>
      </w:r>
      <w:r w:rsidR="001F1A77">
        <w:t>.</w:t>
      </w:r>
    </w:p>
    <w:p w14:paraId="645C69F0" w14:textId="77777777" w:rsidR="001F1A77" w:rsidRDefault="001F1A77" w:rsidP="001F1A77">
      <w:pPr>
        <w:pStyle w:val="Bodytext10"/>
        <w:shd w:val="clear" w:color="auto" w:fill="auto"/>
        <w:spacing w:line="262" w:lineRule="auto"/>
      </w:pPr>
    </w:p>
    <w:p w14:paraId="3219A641" w14:textId="77777777" w:rsidR="001F1A77" w:rsidRPr="001F1A77" w:rsidRDefault="001F1A77" w:rsidP="001F1A77">
      <w:pPr>
        <w:pStyle w:val="Bodytext10"/>
        <w:shd w:val="clear" w:color="auto" w:fill="auto"/>
        <w:spacing w:line="262" w:lineRule="auto"/>
      </w:pPr>
    </w:p>
    <w:p w14:paraId="17D11115" w14:textId="21D4F489" w:rsidR="00421697" w:rsidRPr="001F1A77" w:rsidRDefault="00000000" w:rsidP="001F1A77">
      <w:pPr>
        <w:pStyle w:val="Bodytext10"/>
        <w:shd w:val="clear" w:color="auto" w:fill="auto"/>
        <w:ind w:right="160" w:firstLine="0"/>
        <w:jc w:val="right"/>
        <w:rPr>
          <w:b/>
          <w:bCs/>
        </w:rPr>
      </w:pPr>
      <w:r w:rsidRPr="001F1A77">
        <w:rPr>
          <w:b/>
          <w:bCs/>
        </w:rPr>
        <w:t>Przewodnicząc</w:t>
      </w:r>
      <w:r w:rsidR="001F1A77" w:rsidRPr="001F1A77">
        <w:rPr>
          <w:b/>
          <w:bCs/>
        </w:rPr>
        <w:t>a</w:t>
      </w:r>
      <w:r w:rsidRPr="001F1A77">
        <w:rPr>
          <w:b/>
          <w:bCs/>
        </w:rPr>
        <w:t xml:space="preserve"> Rady Gminy</w:t>
      </w:r>
    </w:p>
    <w:p w14:paraId="4A89002F" w14:textId="01B5E6E4" w:rsidR="00421697" w:rsidRPr="001F1A77" w:rsidRDefault="00421697">
      <w:pPr>
        <w:pStyle w:val="Bodytext10"/>
        <w:shd w:val="clear" w:color="auto" w:fill="auto"/>
        <w:ind w:right="160" w:firstLine="0"/>
        <w:jc w:val="right"/>
      </w:pPr>
    </w:p>
    <w:sectPr w:rsidR="00421697" w:rsidRPr="001F1A77">
      <w:pgSz w:w="11900" w:h="16840"/>
      <w:pgMar w:top="789" w:right="893" w:bottom="789" w:left="884" w:header="361" w:footer="3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8ED85" w14:textId="77777777" w:rsidR="00DF1456" w:rsidRDefault="00DF1456">
      <w:r>
        <w:separator/>
      </w:r>
    </w:p>
  </w:endnote>
  <w:endnote w:type="continuationSeparator" w:id="0">
    <w:p w14:paraId="6994AC3D" w14:textId="77777777" w:rsidR="00DF1456" w:rsidRDefault="00DF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BF9A8" w14:textId="77777777" w:rsidR="00DF1456" w:rsidRDefault="00DF1456"/>
  </w:footnote>
  <w:footnote w:type="continuationSeparator" w:id="0">
    <w:p w14:paraId="3B66B6CE" w14:textId="77777777" w:rsidR="00DF1456" w:rsidRDefault="00DF14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00277"/>
    <w:multiLevelType w:val="multilevel"/>
    <w:tmpl w:val="9814A3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1774D2"/>
    <w:multiLevelType w:val="multilevel"/>
    <w:tmpl w:val="E08E35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F7E2F1C"/>
    <w:multiLevelType w:val="multilevel"/>
    <w:tmpl w:val="1D28CF3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700286">
    <w:abstractNumId w:val="0"/>
  </w:num>
  <w:num w:numId="2" w16cid:durableId="1023475874">
    <w:abstractNumId w:val="1"/>
  </w:num>
  <w:num w:numId="3" w16cid:durableId="66392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97"/>
    <w:rsid w:val="00040B2E"/>
    <w:rsid w:val="001270F2"/>
    <w:rsid w:val="001734CB"/>
    <w:rsid w:val="001E2A5E"/>
    <w:rsid w:val="001F1A77"/>
    <w:rsid w:val="00421697"/>
    <w:rsid w:val="0073087F"/>
    <w:rsid w:val="0079478C"/>
    <w:rsid w:val="00A4513C"/>
    <w:rsid w:val="00A63835"/>
    <w:rsid w:val="00C46904"/>
    <w:rsid w:val="00D210E9"/>
    <w:rsid w:val="00DF1456"/>
    <w:rsid w:val="00E5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B496E"/>
  <w15:docId w15:val="{78AB7CEA-53F0-4CC2-AFA3-E7CD71A3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ing11">
    <w:name w:val="Heading #1|1_"/>
    <w:basedOn w:val="Domylnaczcionkaakapitu"/>
    <w:link w:val="Heading110"/>
    <w:rPr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Heading21">
    <w:name w:val="Heading #2|1_"/>
    <w:basedOn w:val="Domylnaczcionkaakapitu"/>
    <w:link w:val="Heading210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31">
    <w:name w:val="Heading #3|1_"/>
    <w:basedOn w:val="Domylnaczcionkaakapitu"/>
    <w:link w:val="Heading3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41">
    <w:name w:val="Heading #4|1_"/>
    <w:basedOn w:val="Domylnaczcionkaakapitu"/>
    <w:link w:val="Heading41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">
    <w:name w:val="Body text|1_"/>
    <w:basedOn w:val="Domylnaczcionkaakapitu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|2"/>
    <w:basedOn w:val="Normalny"/>
    <w:link w:val="Bodytext2"/>
    <w:pPr>
      <w:shd w:val="clear" w:color="auto" w:fill="FFFFFF"/>
      <w:spacing w:line="350" w:lineRule="auto"/>
    </w:pPr>
    <w:rPr>
      <w:rFonts w:ascii="Arial" w:eastAsia="Arial" w:hAnsi="Arial" w:cs="Arial"/>
      <w:sz w:val="12"/>
      <w:szCs w:val="12"/>
    </w:rPr>
  </w:style>
  <w:style w:type="paragraph" w:customStyle="1" w:styleId="Heading110">
    <w:name w:val="Heading #1|1"/>
    <w:basedOn w:val="Normalny"/>
    <w:link w:val="Heading11"/>
    <w:pPr>
      <w:shd w:val="clear" w:color="auto" w:fill="FFFFFF"/>
      <w:spacing w:after="160"/>
      <w:ind w:left="240" w:firstLine="20"/>
      <w:outlineLvl w:val="0"/>
    </w:pPr>
    <w:rPr>
      <w:sz w:val="74"/>
      <w:szCs w:val="74"/>
    </w:rPr>
  </w:style>
  <w:style w:type="paragraph" w:customStyle="1" w:styleId="Heading210">
    <w:name w:val="Heading #2|1"/>
    <w:basedOn w:val="Normalny"/>
    <w:link w:val="Heading21"/>
    <w:pPr>
      <w:shd w:val="clear" w:color="auto" w:fill="FFFFFF"/>
      <w:spacing w:after="820"/>
      <w:ind w:left="640"/>
      <w:outlineLvl w:val="1"/>
    </w:pPr>
    <w:rPr>
      <w:sz w:val="40"/>
      <w:szCs w:val="40"/>
    </w:rPr>
  </w:style>
  <w:style w:type="paragraph" w:customStyle="1" w:styleId="Heading310">
    <w:name w:val="Heading #3|1"/>
    <w:basedOn w:val="Normalny"/>
    <w:link w:val="Heading31"/>
    <w:pPr>
      <w:shd w:val="clear" w:color="auto" w:fill="FFFFFF"/>
      <w:spacing w:after="360" w:line="427" w:lineRule="auto"/>
      <w:ind w:right="660"/>
      <w:jc w:val="center"/>
      <w:outlineLvl w:val="2"/>
    </w:pPr>
    <w:rPr>
      <w:sz w:val="28"/>
      <w:szCs w:val="28"/>
    </w:rPr>
  </w:style>
  <w:style w:type="paragraph" w:customStyle="1" w:styleId="Heading410">
    <w:name w:val="Heading #4|1"/>
    <w:basedOn w:val="Normalny"/>
    <w:link w:val="Heading41"/>
    <w:pPr>
      <w:shd w:val="clear" w:color="auto" w:fill="FFFFFF"/>
      <w:spacing w:after="350" w:line="262" w:lineRule="auto"/>
      <w:ind w:left="100"/>
      <w:jc w:val="center"/>
      <w:outlineLvl w:val="3"/>
    </w:pPr>
    <w:rPr>
      <w:b/>
      <w:bCs/>
      <w:sz w:val="22"/>
      <w:szCs w:val="22"/>
    </w:rPr>
  </w:style>
  <w:style w:type="paragraph" w:customStyle="1" w:styleId="Bodytext10">
    <w:name w:val="Body text|1"/>
    <w:basedOn w:val="Normalny"/>
    <w:link w:val="Bodytext1"/>
    <w:pPr>
      <w:shd w:val="clear" w:color="auto" w:fill="FFFFFF"/>
      <w:spacing w:after="120"/>
      <w:ind w:firstLine="3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SKyocera C224102113310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SKyocera C224102113310</dc:title>
  <dc:subject/>
  <dc:creator>Jan Drobnik</dc:creator>
  <cp:keywords/>
  <cp:lastModifiedBy>Ewelina Frąckowiak</cp:lastModifiedBy>
  <cp:revision>4</cp:revision>
  <cp:lastPrinted>2024-10-24T10:23:00Z</cp:lastPrinted>
  <dcterms:created xsi:type="dcterms:W3CDTF">2024-10-21T12:22:00Z</dcterms:created>
  <dcterms:modified xsi:type="dcterms:W3CDTF">2024-10-24T10:45:00Z</dcterms:modified>
</cp:coreProperties>
</file>