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02C9CF" w14:textId="498ADF9D" w:rsidR="00E214C5" w:rsidRPr="009033CC" w:rsidRDefault="00570620" w:rsidP="00D71EE6">
      <w:pPr>
        <w:spacing w:line="276" w:lineRule="auto"/>
        <w:jc w:val="right"/>
        <w:rPr>
          <w:bCs/>
        </w:rPr>
      </w:pPr>
      <w:r w:rsidRPr="009033CC">
        <w:rPr>
          <w:bCs/>
        </w:rPr>
        <w:t xml:space="preserve">PROJEKT </w:t>
      </w:r>
      <w:r w:rsidR="00C931A2" w:rsidRPr="009033CC">
        <w:rPr>
          <w:bCs/>
        </w:rPr>
        <w:t>wyłożenie</w:t>
      </w:r>
    </w:p>
    <w:p w14:paraId="4004BC40" w14:textId="77777777" w:rsidR="00E214C5" w:rsidRPr="009033CC" w:rsidRDefault="00E214C5" w:rsidP="0052273F">
      <w:pPr>
        <w:spacing w:line="276" w:lineRule="auto"/>
        <w:jc w:val="both"/>
        <w:rPr>
          <w:bCs/>
        </w:rPr>
      </w:pPr>
    </w:p>
    <w:p w14:paraId="10B6C9FB" w14:textId="0011B98F" w:rsidR="00E214C5" w:rsidRPr="009033CC" w:rsidRDefault="00C931A2" w:rsidP="00D71EE6">
      <w:pPr>
        <w:spacing w:line="276" w:lineRule="auto"/>
        <w:jc w:val="center"/>
        <w:rPr>
          <w:b/>
          <w:bCs/>
        </w:rPr>
      </w:pPr>
      <w:r w:rsidRPr="009033CC">
        <w:rPr>
          <w:b/>
          <w:bCs/>
        </w:rPr>
        <w:t>Uchwała nr …………2024</w:t>
      </w:r>
    </w:p>
    <w:p w14:paraId="4F6F6DC9" w14:textId="77777777" w:rsidR="00E214C5" w:rsidRPr="009033CC" w:rsidRDefault="00E214C5" w:rsidP="00D71EE6">
      <w:pPr>
        <w:pStyle w:val="Nagwek1"/>
        <w:spacing w:line="276" w:lineRule="auto"/>
        <w:rPr>
          <w:rFonts w:ascii="Times New Roman" w:hAnsi="Times New Roman"/>
          <w:sz w:val="24"/>
        </w:rPr>
      </w:pPr>
      <w:r w:rsidRPr="009033CC">
        <w:rPr>
          <w:rFonts w:ascii="Times New Roman" w:hAnsi="Times New Roman"/>
          <w:sz w:val="24"/>
        </w:rPr>
        <w:t>Rady Gminy Chrzypsko Wielkie</w:t>
      </w:r>
    </w:p>
    <w:p w14:paraId="00D39C6D" w14:textId="339D519D" w:rsidR="00E214C5" w:rsidRPr="009033CC" w:rsidRDefault="00E214C5" w:rsidP="00D71EE6">
      <w:pPr>
        <w:spacing w:line="276" w:lineRule="auto"/>
        <w:jc w:val="center"/>
        <w:rPr>
          <w:b/>
        </w:rPr>
      </w:pPr>
      <w:r w:rsidRPr="009033CC">
        <w:rPr>
          <w:b/>
          <w:bCs/>
        </w:rPr>
        <w:t xml:space="preserve">z </w:t>
      </w:r>
      <w:r w:rsidR="007F4FE2" w:rsidRPr="009033CC">
        <w:rPr>
          <w:b/>
          <w:bCs/>
        </w:rPr>
        <w:t>dnia ...................... 202</w:t>
      </w:r>
      <w:r w:rsidR="00C931A2" w:rsidRPr="009033CC">
        <w:rPr>
          <w:b/>
          <w:bCs/>
        </w:rPr>
        <w:t>4</w:t>
      </w:r>
      <w:r w:rsidRPr="009033CC">
        <w:rPr>
          <w:b/>
          <w:bCs/>
        </w:rPr>
        <w:t xml:space="preserve"> r.</w:t>
      </w:r>
    </w:p>
    <w:p w14:paraId="5124C45C" w14:textId="77777777" w:rsidR="00E214C5" w:rsidRPr="009033CC" w:rsidRDefault="00E214C5" w:rsidP="0052273F">
      <w:pPr>
        <w:spacing w:line="276" w:lineRule="auto"/>
        <w:jc w:val="both"/>
      </w:pPr>
    </w:p>
    <w:p w14:paraId="0A8DD132" w14:textId="77777777" w:rsidR="00E214C5" w:rsidRPr="009033CC" w:rsidRDefault="00E214C5" w:rsidP="0052273F">
      <w:pPr>
        <w:spacing w:line="276" w:lineRule="auto"/>
        <w:jc w:val="both"/>
        <w:rPr>
          <w:b/>
        </w:rPr>
      </w:pPr>
      <w:r w:rsidRPr="009033CC">
        <w:rPr>
          <w:b/>
        </w:rPr>
        <w:t xml:space="preserve">w sprawie: </w:t>
      </w:r>
      <w:bookmarkStart w:id="0" w:name="_Hlk174094726"/>
      <w:r w:rsidRPr="009033CC">
        <w:rPr>
          <w:b/>
        </w:rPr>
        <w:t xml:space="preserve">miejscowego planu zagospodarowania przestrzennego na terenie gminy Chrzypsko Wielkie, na działce nr </w:t>
      </w:r>
      <w:proofErr w:type="spellStart"/>
      <w:r w:rsidRPr="009033CC">
        <w:rPr>
          <w:b/>
        </w:rPr>
        <w:t>ewid</w:t>
      </w:r>
      <w:proofErr w:type="spellEnd"/>
      <w:r w:rsidRPr="009033CC">
        <w:rPr>
          <w:b/>
        </w:rPr>
        <w:t>.: 265 we wsi Chrzypsko Wielkie</w:t>
      </w:r>
      <w:bookmarkEnd w:id="0"/>
    </w:p>
    <w:p w14:paraId="7D9F2CF3" w14:textId="77777777" w:rsidR="00E214C5" w:rsidRPr="009033CC" w:rsidRDefault="00E214C5" w:rsidP="0052273F">
      <w:pPr>
        <w:spacing w:line="276" w:lineRule="auto"/>
        <w:jc w:val="both"/>
      </w:pPr>
    </w:p>
    <w:p w14:paraId="5E8C528C" w14:textId="4E52C516" w:rsidR="00E214C5" w:rsidRPr="009033CC" w:rsidRDefault="00E214C5" w:rsidP="0052273F">
      <w:pPr>
        <w:spacing w:line="276" w:lineRule="auto"/>
        <w:ind w:firstLine="708"/>
        <w:jc w:val="both"/>
      </w:pPr>
      <w:r w:rsidRPr="009033CC">
        <w:t>Na podstawie art. 18 ust. 2 pkt 5 ustawy z dnia 8 marca 1990 r. o samorządzie gminnym (j.t. Dz. U. z 20</w:t>
      </w:r>
      <w:r w:rsidR="006669DB" w:rsidRPr="009033CC">
        <w:t>2</w:t>
      </w:r>
      <w:r w:rsidR="00096B0E" w:rsidRPr="009033CC">
        <w:t>4</w:t>
      </w:r>
      <w:r w:rsidR="006669DB" w:rsidRPr="009033CC">
        <w:t xml:space="preserve"> </w:t>
      </w:r>
      <w:r w:rsidRPr="009033CC">
        <w:t xml:space="preserve">r. poz. </w:t>
      </w:r>
      <w:r w:rsidR="00096B0E" w:rsidRPr="009033CC">
        <w:t>609</w:t>
      </w:r>
      <w:r w:rsidR="00E82744" w:rsidRPr="009033CC">
        <w:t xml:space="preserve"> ze zm.</w:t>
      </w:r>
      <w:r w:rsidR="006669DB" w:rsidRPr="009033CC">
        <w:t>)</w:t>
      </w:r>
      <w:r w:rsidRPr="009033CC">
        <w:t xml:space="preserve"> oraz art. 20 ust. 1 ustawy z dnia 27 marca 2003 r. o planowaniu i zagospodarowaniu przestrzennym (j.t. Dz. U. z </w:t>
      </w:r>
      <w:r w:rsidR="00096B0E" w:rsidRPr="009033CC">
        <w:t>2024</w:t>
      </w:r>
      <w:r w:rsidRPr="009033CC">
        <w:t xml:space="preserve"> r. poz. </w:t>
      </w:r>
      <w:r w:rsidR="00096B0E" w:rsidRPr="009033CC">
        <w:t>1130</w:t>
      </w:r>
      <w:r w:rsidRPr="009033CC">
        <w:t xml:space="preserve">), Rada Gminy </w:t>
      </w:r>
      <w:bookmarkStart w:id="1" w:name="_Hlk174094691"/>
      <w:r w:rsidRPr="009033CC">
        <w:t xml:space="preserve">Chrzypsko Wielkie </w:t>
      </w:r>
      <w:bookmarkEnd w:id="1"/>
      <w:r w:rsidRPr="009033CC">
        <w:t>uchwala, co następuje:</w:t>
      </w:r>
    </w:p>
    <w:p w14:paraId="4847B0D5" w14:textId="77777777" w:rsidR="00E214C5" w:rsidRPr="009033CC" w:rsidRDefault="00E214C5" w:rsidP="0052273F">
      <w:pPr>
        <w:spacing w:line="276" w:lineRule="auto"/>
        <w:jc w:val="both"/>
      </w:pPr>
    </w:p>
    <w:p w14:paraId="0157AB68" w14:textId="77777777" w:rsidR="00E214C5" w:rsidRPr="009033CC" w:rsidRDefault="00E214C5" w:rsidP="0052273F">
      <w:pPr>
        <w:spacing w:line="276" w:lineRule="auto"/>
        <w:jc w:val="both"/>
      </w:pPr>
      <w:r w:rsidRPr="009033CC">
        <w:t xml:space="preserve">§ 1. </w:t>
      </w:r>
    </w:p>
    <w:p w14:paraId="1B5767F6" w14:textId="4D22F21F" w:rsidR="00E214C5" w:rsidRPr="009033CC" w:rsidRDefault="00E214C5" w:rsidP="0052273F">
      <w:pPr>
        <w:spacing w:line="276" w:lineRule="auto"/>
        <w:jc w:val="both"/>
      </w:pPr>
      <w:r w:rsidRPr="009033CC">
        <w:t xml:space="preserve">1. Uchwala się „Miejscowy plan zagospodarowania przestrzennego na terenie gminy Chrzypsko Wielkie, na działce nr </w:t>
      </w:r>
      <w:proofErr w:type="spellStart"/>
      <w:r w:rsidRPr="009033CC">
        <w:t>ewid</w:t>
      </w:r>
      <w:proofErr w:type="spellEnd"/>
      <w:r w:rsidRPr="009033CC">
        <w:t xml:space="preserve">.: 265 we wsi Chrzypsko Wielkie”, zwany dalej „planem”, po stwierdzeniu, że nie narusza on ustaleń Studium uwarunkowań </w:t>
      </w:r>
      <w:r w:rsidRPr="009033CC">
        <w:br/>
        <w:t xml:space="preserve">i kierunków zagospodarowania przestrzennego gminy Chrzypsko Wielkie, zatwierdzonego uchwałą Rady Gminy Chrzypsko Wielkie Nr </w:t>
      </w:r>
      <w:r w:rsidR="007F4FE2" w:rsidRPr="009033CC">
        <w:rPr>
          <w:bCs/>
        </w:rPr>
        <w:t xml:space="preserve">LI/310/2022 </w:t>
      </w:r>
      <w:r w:rsidRPr="009033CC">
        <w:t xml:space="preserve">z dnia </w:t>
      </w:r>
      <w:r w:rsidR="007F4FE2" w:rsidRPr="009033CC">
        <w:t>30.11.</w:t>
      </w:r>
      <w:r w:rsidRPr="009033CC">
        <w:rPr>
          <w:bCs/>
        </w:rPr>
        <w:t>20</w:t>
      </w:r>
      <w:r w:rsidR="007F4FE2" w:rsidRPr="009033CC">
        <w:rPr>
          <w:bCs/>
        </w:rPr>
        <w:t>22</w:t>
      </w:r>
      <w:r w:rsidRPr="009033CC">
        <w:rPr>
          <w:bCs/>
        </w:rPr>
        <w:t xml:space="preserve"> </w:t>
      </w:r>
      <w:r w:rsidRPr="009033CC">
        <w:t>r.</w:t>
      </w:r>
    </w:p>
    <w:p w14:paraId="033BFE2C" w14:textId="77777777" w:rsidR="00E214C5" w:rsidRPr="009033CC" w:rsidRDefault="00E214C5" w:rsidP="0052273F">
      <w:pPr>
        <w:spacing w:line="276" w:lineRule="auto"/>
        <w:jc w:val="both"/>
      </w:pPr>
      <w:r w:rsidRPr="009033CC">
        <w:t>2. Integralnymi częściami uchwały są:</w:t>
      </w:r>
    </w:p>
    <w:p w14:paraId="2F9286A2" w14:textId="77777777" w:rsidR="00E214C5" w:rsidRPr="009033CC" w:rsidRDefault="00E214C5" w:rsidP="0052273F">
      <w:pPr>
        <w:pStyle w:val="Tekstpodstawowy"/>
        <w:numPr>
          <w:ilvl w:val="0"/>
          <w:numId w:val="1"/>
        </w:numPr>
        <w:tabs>
          <w:tab w:val="clear" w:pos="680"/>
          <w:tab w:val="left" w:pos="360"/>
        </w:tabs>
        <w:suppressAutoHyphens/>
        <w:spacing w:line="276" w:lineRule="auto"/>
        <w:ind w:left="360" w:hanging="360"/>
        <w:rPr>
          <w:rFonts w:ascii="Times New Roman" w:hAnsi="Times New Roman"/>
        </w:rPr>
      </w:pPr>
      <w:r w:rsidRPr="009033CC">
        <w:rPr>
          <w:rFonts w:ascii="Times New Roman" w:hAnsi="Times New Roman"/>
        </w:rPr>
        <w:t xml:space="preserve">załącznik Nr 1 – stanowiący część graficzną, zwaną dalej rysunkiem planu, opracowany w skali 1: 1000 i zatytułowany: Miejscowy plan zagospodarowania przestrzennego na terenie gminy Chrzypsko Wielkie, na działce nr </w:t>
      </w:r>
      <w:proofErr w:type="spellStart"/>
      <w:r w:rsidRPr="009033CC">
        <w:rPr>
          <w:rFonts w:ascii="Times New Roman" w:hAnsi="Times New Roman"/>
        </w:rPr>
        <w:t>ewid</w:t>
      </w:r>
      <w:proofErr w:type="spellEnd"/>
      <w:r w:rsidRPr="009033CC">
        <w:rPr>
          <w:rFonts w:ascii="Times New Roman" w:hAnsi="Times New Roman"/>
        </w:rPr>
        <w:t>.: 265 we wsi Chrzypsko Wielkie;</w:t>
      </w:r>
    </w:p>
    <w:p w14:paraId="2343D03B" w14:textId="77777777" w:rsidR="00E214C5" w:rsidRPr="009033CC" w:rsidRDefault="00E214C5" w:rsidP="0052273F">
      <w:pPr>
        <w:pStyle w:val="Tekstpodstawowy"/>
        <w:numPr>
          <w:ilvl w:val="0"/>
          <w:numId w:val="1"/>
        </w:numPr>
        <w:tabs>
          <w:tab w:val="clear" w:pos="680"/>
          <w:tab w:val="left" w:pos="360"/>
        </w:tabs>
        <w:suppressAutoHyphens/>
        <w:spacing w:line="276" w:lineRule="auto"/>
        <w:ind w:left="360" w:hanging="360"/>
        <w:rPr>
          <w:rFonts w:ascii="Times New Roman" w:hAnsi="Times New Roman"/>
        </w:rPr>
      </w:pPr>
      <w:r w:rsidRPr="009033CC">
        <w:rPr>
          <w:rFonts w:ascii="Times New Roman" w:hAnsi="Times New Roman"/>
        </w:rPr>
        <w:t>załącznik Nr 2 – stanowiący rozstrzygnięcie Rady Gminy Chrzypsko Wielkie o sposobie rozpatrzenia uwag wniesionych do projektu planu;</w:t>
      </w:r>
    </w:p>
    <w:p w14:paraId="7B983252" w14:textId="030D6890" w:rsidR="00E214C5" w:rsidRPr="009033CC" w:rsidRDefault="00E214C5" w:rsidP="0052273F">
      <w:pPr>
        <w:pStyle w:val="Tekstpodstawowy"/>
        <w:numPr>
          <w:ilvl w:val="0"/>
          <w:numId w:val="1"/>
        </w:numPr>
        <w:tabs>
          <w:tab w:val="clear" w:pos="680"/>
          <w:tab w:val="left" w:pos="360"/>
        </w:tabs>
        <w:suppressAutoHyphens/>
        <w:spacing w:line="276" w:lineRule="auto"/>
        <w:ind w:left="360" w:hanging="360"/>
        <w:rPr>
          <w:rFonts w:ascii="Times New Roman" w:hAnsi="Times New Roman"/>
        </w:rPr>
      </w:pPr>
      <w:r w:rsidRPr="009033CC">
        <w:rPr>
          <w:rFonts w:ascii="Times New Roman" w:hAnsi="Times New Roman"/>
        </w:rPr>
        <w:t>załącznik Nr 3 – stanowiący rozstrzygnięcie Rady Gminy Chrzypsko Wielkie o sposobie realizacji zapisanych w planie inwestycji z zakresu infrastruktury technicznej, które należą do zadań własnych gminy oraz o zasadach ich finansowania, zgodnie z prz</w:t>
      </w:r>
      <w:r w:rsidR="006669DB" w:rsidRPr="009033CC">
        <w:rPr>
          <w:rFonts w:ascii="Times New Roman" w:hAnsi="Times New Roman"/>
        </w:rPr>
        <w:t>episami o finansach publicznych;</w:t>
      </w:r>
    </w:p>
    <w:p w14:paraId="642619CD" w14:textId="77777777" w:rsidR="006669DB" w:rsidRPr="009033CC" w:rsidRDefault="006669DB" w:rsidP="0052273F">
      <w:pPr>
        <w:pStyle w:val="Tekstpodstawowy"/>
        <w:numPr>
          <w:ilvl w:val="0"/>
          <w:numId w:val="1"/>
        </w:numPr>
        <w:tabs>
          <w:tab w:val="clear" w:pos="680"/>
          <w:tab w:val="left" w:pos="360"/>
        </w:tabs>
        <w:suppressAutoHyphens/>
        <w:spacing w:line="276" w:lineRule="auto"/>
        <w:ind w:left="360" w:hanging="360"/>
        <w:rPr>
          <w:rFonts w:ascii="Times New Roman" w:hAnsi="Times New Roman"/>
        </w:rPr>
      </w:pPr>
      <w:r w:rsidRPr="009033CC">
        <w:rPr>
          <w:rFonts w:ascii="Times New Roman" w:hAnsi="Times New Roman"/>
        </w:rPr>
        <w:t>załącznik nr 4 – zawierający zbiór danych przestrzennych.</w:t>
      </w:r>
    </w:p>
    <w:p w14:paraId="18CF75E8" w14:textId="77777777" w:rsidR="00E214C5" w:rsidRPr="009033CC" w:rsidRDefault="00E214C5" w:rsidP="0052273F">
      <w:pPr>
        <w:tabs>
          <w:tab w:val="left" w:pos="180"/>
          <w:tab w:val="left" w:pos="360"/>
        </w:tabs>
        <w:spacing w:line="276" w:lineRule="auto"/>
        <w:jc w:val="both"/>
      </w:pPr>
      <w:r w:rsidRPr="009033CC">
        <w:t>3. Plan obejmuje obszar, którego granice określone są na rysunku planu.</w:t>
      </w:r>
    </w:p>
    <w:p w14:paraId="69EAF5C2" w14:textId="77777777" w:rsidR="00E214C5" w:rsidRPr="009033CC" w:rsidRDefault="00E214C5" w:rsidP="0052273F">
      <w:pPr>
        <w:spacing w:line="276" w:lineRule="auto"/>
        <w:jc w:val="both"/>
      </w:pPr>
    </w:p>
    <w:p w14:paraId="75E30152" w14:textId="77777777" w:rsidR="00E214C5" w:rsidRPr="009033CC" w:rsidRDefault="00E214C5" w:rsidP="0052273F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9033CC">
        <w:rPr>
          <w:rFonts w:ascii="Times New Roman" w:hAnsi="Times New Roman" w:cs="Times New Roman"/>
          <w:bCs/>
          <w:color w:val="auto"/>
        </w:rPr>
        <w:t>§</w:t>
      </w:r>
      <w:r w:rsidRPr="009033CC">
        <w:rPr>
          <w:rFonts w:ascii="Times New Roman" w:hAnsi="Times New Roman" w:cs="Times New Roman"/>
          <w:color w:val="auto"/>
        </w:rPr>
        <w:t> </w:t>
      </w:r>
      <w:r w:rsidRPr="009033CC">
        <w:rPr>
          <w:rFonts w:ascii="Times New Roman" w:hAnsi="Times New Roman" w:cs="Times New Roman"/>
          <w:bCs/>
          <w:color w:val="auto"/>
        </w:rPr>
        <w:t>2.</w:t>
      </w:r>
    </w:p>
    <w:p w14:paraId="20B68B92" w14:textId="06BFAB28" w:rsidR="00E214C5" w:rsidRPr="009033CC" w:rsidRDefault="00E9426D" w:rsidP="0052273F">
      <w:pPr>
        <w:pStyle w:val="Default"/>
        <w:numPr>
          <w:ilvl w:val="0"/>
          <w:numId w:val="3"/>
        </w:numPr>
        <w:suppressAutoHyphens w:val="0"/>
        <w:adjustRightInd w:val="0"/>
        <w:spacing w:line="276" w:lineRule="auto"/>
        <w:ind w:left="284" w:hanging="284"/>
        <w:jc w:val="both"/>
        <w:textAlignment w:val="auto"/>
        <w:rPr>
          <w:rFonts w:ascii="Times New Roman" w:hAnsi="Times New Roman" w:cs="Times New Roman"/>
          <w:bCs/>
          <w:color w:val="auto"/>
        </w:rPr>
      </w:pPr>
      <w:r w:rsidRPr="009033CC">
        <w:rPr>
          <w:rFonts w:ascii="Times New Roman" w:hAnsi="Times New Roman" w:cs="Times New Roman"/>
          <w:color w:val="auto"/>
        </w:rPr>
        <w:t>Ilekroć w uchwale jest mowa o</w:t>
      </w:r>
      <w:r w:rsidR="00E214C5" w:rsidRPr="009033CC">
        <w:rPr>
          <w:rFonts w:ascii="Times New Roman" w:hAnsi="Times New Roman" w:cs="Times New Roman"/>
          <w:color w:val="auto"/>
        </w:rPr>
        <w:t>:</w:t>
      </w:r>
    </w:p>
    <w:p w14:paraId="16151F5B" w14:textId="7B02ECDE" w:rsidR="00E214C5" w:rsidRPr="009033CC" w:rsidRDefault="00E214C5" w:rsidP="0052273F">
      <w:pPr>
        <w:pStyle w:val="Default"/>
        <w:numPr>
          <w:ilvl w:val="0"/>
          <w:numId w:val="2"/>
        </w:numPr>
        <w:suppressAutoHyphens w:val="0"/>
        <w:adjustRightInd w:val="0"/>
        <w:spacing w:line="276" w:lineRule="auto"/>
        <w:ind w:left="567" w:hanging="283"/>
        <w:jc w:val="both"/>
        <w:textAlignment w:val="auto"/>
        <w:rPr>
          <w:rFonts w:ascii="Times New Roman" w:hAnsi="Times New Roman" w:cs="Times New Roman"/>
          <w:color w:val="auto"/>
        </w:rPr>
      </w:pPr>
      <w:r w:rsidRPr="009033CC">
        <w:rPr>
          <w:rFonts w:ascii="Times New Roman" w:hAnsi="Times New Roman" w:cs="Times New Roman"/>
          <w:color w:val="auto"/>
        </w:rPr>
        <w:t>teren</w:t>
      </w:r>
      <w:r w:rsidR="00E9426D" w:rsidRPr="009033CC">
        <w:rPr>
          <w:rFonts w:ascii="Times New Roman" w:hAnsi="Times New Roman" w:cs="Times New Roman"/>
          <w:color w:val="auto"/>
        </w:rPr>
        <w:t>ie</w:t>
      </w:r>
      <w:r w:rsidRPr="009033CC">
        <w:rPr>
          <w:rFonts w:ascii="Times New Roman" w:hAnsi="Times New Roman" w:cs="Times New Roman"/>
          <w:color w:val="auto"/>
        </w:rPr>
        <w:t xml:space="preserve"> – </w:t>
      </w:r>
      <w:r w:rsidR="00E9426D" w:rsidRPr="009033CC">
        <w:rPr>
          <w:rFonts w:ascii="Times New Roman" w:hAnsi="Times New Roman" w:cs="Times New Roman"/>
          <w:color w:val="auto"/>
        </w:rPr>
        <w:t xml:space="preserve">należy przez to rozumieć </w:t>
      </w:r>
      <w:r w:rsidRPr="009033CC">
        <w:rPr>
          <w:rFonts w:ascii="Times New Roman" w:hAnsi="Times New Roman" w:cs="Times New Roman"/>
          <w:color w:val="auto"/>
        </w:rPr>
        <w:t xml:space="preserve">obszar o określonym przeznaczeniu i zasadach zagospodarowania, wyznaczony na rysunku planu liniami rozgraniczającymi; </w:t>
      </w:r>
    </w:p>
    <w:p w14:paraId="4360AC31" w14:textId="3117D801" w:rsidR="00E214C5" w:rsidRPr="009033CC" w:rsidRDefault="00E214C5" w:rsidP="0052273F">
      <w:pPr>
        <w:pStyle w:val="Default"/>
        <w:numPr>
          <w:ilvl w:val="0"/>
          <w:numId w:val="2"/>
        </w:numPr>
        <w:suppressAutoHyphens w:val="0"/>
        <w:adjustRightInd w:val="0"/>
        <w:spacing w:line="276" w:lineRule="auto"/>
        <w:ind w:left="567" w:hanging="283"/>
        <w:jc w:val="both"/>
        <w:textAlignment w:val="auto"/>
        <w:rPr>
          <w:rFonts w:ascii="Times New Roman" w:hAnsi="Times New Roman" w:cs="Times New Roman"/>
          <w:color w:val="auto"/>
        </w:rPr>
      </w:pPr>
      <w:r w:rsidRPr="009033CC">
        <w:rPr>
          <w:rFonts w:ascii="Times New Roman" w:hAnsi="Times New Roman" w:cs="Times New Roman"/>
          <w:color w:val="auto"/>
        </w:rPr>
        <w:t>nieprzekraczaln</w:t>
      </w:r>
      <w:r w:rsidR="00E9426D" w:rsidRPr="009033CC">
        <w:rPr>
          <w:rFonts w:ascii="Times New Roman" w:hAnsi="Times New Roman" w:cs="Times New Roman"/>
          <w:color w:val="auto"/>
        </w:rPr>
        <w:t>ej</w:t>
      </w:r>
      <w:r w:rsidRPr="009033CC">
        <w:rPr>
          <w:rFonts w:ascii="Times New Roman" w:hAnsi="Times New Roman" w:cs="Times New Roman"/>
          <w:color w:val="auto"/>
        </w:rPr>
        <w:t xml:space="preserve"> lini</w:t>
      </w:r>
      <w:r w:rsidR="00E9426D" w:rsidRPr="009033CC">
        <w:rPr>
          <w:rFonts w:ascii="Times New Roman" w:hAnsi="Times New Roman" w:cs="Times New Roman"/>
          <w:color w:val="auto"/>
        </w:rPr>
        <w:t>i</w:t>
      </w:r>
      <w:r w:rsidRPr="009033CC">
        <w:rPr>
          <w:rFonts w:ascii="Times New Roman" w:hAnsi="Times New Roman" w:cs="Times New Roman"/>
          <w:color w:val="auto"/>
        </w:rPr>
        <w:t xml:space="preserve"> zabudowy –</w:t>
      </w:r>
      <w:r w:rsidR="00E9426D" w:rsidRPr="009033CC">
        <w:rPr>
          <w:rFonts w:ascii="Times New Roman" w:hAnsi="Times New Roman" w:cs="Times New Roman"/>
          <w:color w:val="auto"/>
        </w:rPr>
        <w:t xml:space="preserve"> należy przez to rozumieć</w:t>
      </w:r>
      <w:r w:rsidRPr="009033CC">
        <w:rPr>
          <w:rFonts w:ascii="Times New Roman" w:hAnsi="Times New Roman" w:cs="Times New Roman"/>
          <w:color w:val="auto"/>
        </w:rPr>
        <w:t xml:space="preserve"> lini</w:t>
      </w:r>
      <w:r w:rsidR="00E9426D" w:rsidRPr="009033CC">
        <w:rPr>
          <w:rFonts w:ascii="Times New Roman" w:hAnsi="Times New Roman" w:cs="Times New Roman"/>
          <w:color w:val="auto"/>
        </w:rPr>
        <w:t>ę</w:t>
      </w:r>
      <w:r w:rsidRPr="009033CC">
        <w:rPr>
          <w:rFonts w:ascii="Times New Roman" w:hAnsi="Times New Roman" w:cs="Times New Roman"/>
          <w:color w:val="auto"/>
        </w:rPr>
        <w:t xml:space="preserve">, ograniczająca obszar, na którym dopuszcza się wznoszenie budynków oraz określonych w ustaleniach planu budowli. Linie zabudowy określone w planie nie dotyczą okapów i gzymsów, części podziemnych obiektów budowlanych, które mogą być wysunięte przed wyznaczoną linię zabudowy z uwzględnieniem wymogów przepisów odrębnych. Linie zabudowy nie dotyczą sieci i urządzeń infrastruktury technicznej (w tym kontenerowych stacji </w:t>
      </w:r>
      <w:r w:rsidRPr="009033CC">
        <w:rPr>
          <w:rFonts w:ascii="Times New Roman" w:hAnsi="Times New Roman" w:cs="Times New Roman"/>
          <w:color w:val="auto"/>
        </w:rPr>
        <w:lastRenderedPageBreak/>
        <w:t>transformatorowych), których lokalizacja powinna być zgodna z przepisami prawa budowlanego i przepisami odrębnymi;</w:t>
      </w:r>
    </w:p>
    <w:p w14:paraId="4F4BC988" w14:textId="38A4042C" w:rsidR="00E9426D" w:rsidRPr="009033CC" w:rsidRDefault="00E9426D" w:rsidP="0052273F">
      <w:pPr>
        <w:pStyle w:val="Default"/>
        <w:numPr>
          <w:ilvl w:val="0"/>
          <w:numId w:val="2"/>
        </w:numPr>
        <w:suppressAutoHyphens w:val="0"/>
        <w:adjustRightInd w:val="0"/>
        <w:spacing w:line="276" w:lineRule="auto"/>
        <w:ind w:left="567" w:hanging="283"/>
        <w:jc w:val="both"/>
        <w:textAlignment w:val="auto"/>
        <w:rPr>
          <w:rFonts w:ascii="Times New Roman" w:hAnsi="Times New Roman" w:cs="Times New Roman"/>
          <w:color w:val="auto"/>
        </w:rPr>
      </w:pPr>
      <w:r w:rsidRPr="009033CC">
        <w:rPr>
          <w:rFonts w:ascii="Times New Roman" w:hAnsi="Times New Roman" w:cs="Times New Roman"/>
          <w:color w:val="auto"/>
        </w:rPr>
        <w:t>działce – należy przez to rozumieć działkę budowlaną w rozumieniu ustawy o planowaniu i zagospodarowaniu przestrzennym;</w:t>
      </w:r>
    </w:p>
    <w:p w14:paraId="6EBAAE3D" w14:textId="55715401" w:rsidR="00E214C5" w:rsidRPr="009033CC" w:rsidRDefault="00E214C5" w:rsidP="0052273F">
      <w:pPr>
        <w:pStyle w:val="Default"/>
        <w:numPr>
          <w:ilvl w:val="0"/>
          <w:numId w:val="2"/>
        </w:numPr>
        <w:suppressAutoHyphens w:val="0"/>
        <w:adjustRightInd w:val="0"/>
        <w:spacing w:line="276" w:lineRule="auto"/>
        <w:ind w:left="567" w:hanging="283"/>
        <w:jc w:val="both"/>
        <w:textAlignment w:val="auto"/>
        <w:rPr>
          <w:rFonts w:ascii="Times New Roman" w:hAnsi="Times New Roman" w:cs="Times New Roman"/>
          <w:color w:val="auto"/>
        </w:rPr>
      </w:pPr>
      <w:r w:rsidRPr="009033CC">
        <w:rPr>
          <w:rFonts w:ascii="Times New Roman" w:hAnsi="Times New Roman" w:cs="Times New Roman"/>
          <w:color w:val="auto"/>
        </w:rPr>
        <w:t>dach</w:t>
      </w:r>
      <w:r w:rsidR="00E9426D" w:rsidRPr="009033CC">
        <w:rPr>
          <w:rFonts w:ascii="Times New Roman" w:hAnsi="Times New Roman" w:cs="Times New Roman"/>
          <w:color w:val="auto"/>
        </w:rPr>
        <w:t xml:space="preserve">u </w:t>
      </w:r>
      <w:r w:rsidRPr="009033CC">
        <w:rPr>
          <w:rFonts w:ascii="Times New Roman" w:hAnsi="Times New Roman" w:cs="Times New Roman"/>
          <w:color w:val="auto"/>
        </w:rPr>
        <w:t>stromy</w:t>
      </w:r>
      <w:r w:rsidR="00E9426D" w:rsidRPr="009033CC">
        <w:rPr>
          <w:rFonts w:ascii="Times New Roman" w:hAnsi="Times New Roman" w:cs="Times New Roman"/>
          <w:color w:val="auto"/>
        </w:rPr>
        <w:t>m</w:t>
      </w:r>
      <w:r w:rsidRPr="009033CC">
        <w:rPr>
          <w:rFonts w:ascii="Times New Roman" w:hAnsi="Times New Roman" w:cs="Times New Roman"/>
          <w:color w:val="auto"/>
        </w:rPr>
        <w:t xml:space="preserve"> –</w:t>
      </w:r>
      <w:r w:rsidR="00E9426D" w:rsidRPr="009033CC">
        <w:rPr>
          <w:rFonts w:ascii="Times New Roman" w:hAnsi="Times New Roman" w:cs="Times New Roman"/>
          <w:color w:val="auto"/>
        </w:rPr>
        <w:t xml:space="preserve"> należy przez to rozumieć</w:t>
      </w:r>
      <w:r w:rsidRPr="009033CC">
        <w:rPr>
          <w:rFonts w:ascii="Times New Roman" w:hAnsi="Times New Roman" w:cs="Times New Roman"/>
          <w:color w:val="auto"/>
        </w:rPr>
        <w:t xml:space="preserve"> dach o kącie nachylenia połaci dachowych powyżej 12°;</w:t>
      </w:r>
    </w:p>
    <w:p w14:paraId="0ABB3D38" w14:textId="55B74D8E" w:rsidR="00E214C5" w:rsidRPr="009033CC" w:rsidRDefault="00E214C5" w:rsidP="0052273F">
      <w:pPr>
        <w:pStyle w:val="Default"/>
        <w:numPr>
          <w:ilvl w:val="0"/>
          <w:numId w:val="2"/>
        </w:numPr>
        <w:suppressAutoHyphens w:val="0"/>
        <w:adjustRightInd w:val="0"/>
        <w:spacing w:line="276" w:lineRule="auto"/>
        <w:ind w:left="567" w:hanging="283"/>
        <w:jc w:val="both"/>
        <w:textAlignment w:val="auto"/>
        <w:rPr>
          <w:rFonts w:ascii="Times New Roman" w:hAnsi="Times New Roman" w:cs="Times New Roman"/>
          <w:color w:val="auto"/>
        </w:rPr>
      </w:pPr>
      <w:r w:rsidRPr="009033CC">
        <w:rPr>
          <w:rFonts w:ascii="Times New Roman" w:hAnsi="Times New Roman" w:cs="Times New Roman"/>
          <w:color w:val="auto"/>
        </w:rPr>
        <w:t>dach</w:t>
      </w:r>
      <w:r w:rsidR="00E9426D" w:rsidRPr="009033CC">
        <w:rPr>
          <w:rFonts w:ascii="Times New Roman" w:hAnsi="Times New Roman" w:cs="Times New Roman"/>
          <w:color w:val="auto"/>
        </w:rPr>
        <w:t>u</w:t>
      </w:r>
      <w:r w:rsidRPr="009033CC">
        <w:rPr>
          <w:rFonts w:ascii="Times New Roman" w:hAnsi="Times New Roman" w:cs="Times New Roman"/>
          <w:color w:val="auto"/>
        </w:rPr>
        <w:t xml:space="preserve"> płaski</w:t>
      </w:r>
      <w:r w:rsidR="00E9426D" w:rsidRPr="009033CC">
        <w:rPr>
          <w:rFonts w:ascii="Times New Roman" w:hAnsi="Times New Roman" w:cs="Times New Roman"/>
          <w:color w:val="auto"/>
        </w:rPr>
        <w:t>m</w:t>
      </w:r>
      <w:r w:rsidRPr="009033CC">
        <w:rPr>
          <w:rFonts w:ascii="Times New Roman" w:hAnsi="Times New Roman" w:cs="Times New Roman"/>
          <w:color w:val="auto"/>
        </w:rPr>
        <w:t xml:space="preserve"> -</w:t>
      </w:r>
      <w:r w:rsidR="00E9426D" w:rsidRPr="009033CC">
        <w:rPr>
          <w:rFonts w:ascii="Times New Roman" w:hAnsi="Times New Roman" w:cs="Times New Roman"/>
          <w:color w:val="auto"/>
        </w:rPr>
        <w:t xml:space="preserve"> należy przez to rozumieć</w:t>
      </w:r>
      <w:r w:rsidRPr="009033CC">
        <w:rPr>
          <w:rFonts w:ascii="Times New Roman" w:hAnsi="Times New Roman" w:cs="Times New Roman"/>
          <w:color w:val="auto"/>
        </w:rPr>
        <w:t xml:space="preserve"> dach o kącie nachylenia połaci dachowych poniżej lub równej 12°</w:t>
      </w:r>
    </w:p>
    <w:p w14:paraId="4C2845EA" w14:textId="74272211" w:rsidR="00E214C5" w:rsidRPr="009033CC" w:rsidRDefault="00E214C5" w:rsidP="0052273F">
      <w:pPr>
        <w:pStyle w:val="Default"/>
        <w:numPr>
          <w:ilvl w:val="0"/>
          <w:numId w:val="2"/>
        </w:numPr>
        <w:suppressAutoHyphens w:val="0"/>
        <w:adjustRightInd w:val="0"/>
        <w:spacing w:line="276" w:lineRule="auto"/>
        <w:ind w:left="567" w:hanging="283"/>
        <w:jc w:val="both"/>
        <w:textAlignment w:val="auto"/>
        <w:rPr>
          <w:rFonts w:ascii="Times New Roman" w:hAnsi="Times New Roman" w:cs="Times New Roman"/>
          <w:color w:val="auto"/>
        </w:rPr>
      </w:pPr>
      <w:r w:rsidRPr="009033CC">
        <w:rPr>
          <w:rFonts w:ascii="Times New Roman" w:hAnsi="Times New Roman" w:cs="Times New Roman"/>
          <w:color w:val="auto"/>
        </w:rPr>
        <w:t xml:space="preserve">powierzchni zabudowy – </w:t>
      </w:r>
      <w:r w:rsidR="00E9426D" w:rsidRPr="009033CC">
        <w:rPr>
          <w:rFonts w:ascii="Times New Roman" w:hAnsi="Times New Roman" w:cs="Times New Roman"/>
          <w:color w:val="auto"/>
        </w:rPr>
        <w:t>należy przez to rozumieć powierzchnię wyznaczoną przez rzut pionowy zewnętrznych krawędzi budynku, za wyjątkiem ich części nie wystających ponad powierzchnię terenu oraz powierzchni elementów drugorzędnych takich jak: schody zewnętrzne, rampy zewnętrzne, daszki, markizy, występy dachowe, oświetlenie zewnętrzne;</w:t>
      </w:r>
    </w:p>
    <w:p w14:paraId="400F012B" w14:textId="5BD4DC69" w:rsidR="00E214C5" w:rsidRPr="009033CC" w:rsidRDefault="00E9426D" w:rsidP="0052273F">
      <w:pPr>
        <w:pStyle w:val="Default"/>
        <w:numPr>
          <w:ilvl w:val="0"/>
          <w:numId w:val="2"/>
        </w:numPr>
        <w:suppressAutoHyphens w:val="0"/>
        <w:adjustRightInd w:val="0"/>
        <w:spacing w:line="276" w:lineRule="auto"/>
        <w:ind w:left="567" w:hanging="283"/>
        <w:jc w:val="both"/>
        <w:textAlignment w:val="auto"/>
        <w:rPr>
          <w:rFonts w:ascii="Times New Roman" w:hAnsi="Times New Roman" w:cs="Times New Roman"/>
          <w:color w:val="auto"/>
        </w:rPr>
      </w:pPr>
      <w:r w:rsidRPr="009033CC">
        <w:rPr>
          <w:rFonts w:ascii="Times New Roman" w:hAnsi="Times New Roman" w:cs="Times New Roman"/>
          <w:color w:val="auto"/>
        </w:rPr>
        <w:t>intensywności</w:t>
      </w:r>
      <w:r w:rsidR="00E214C5" w:rsidRPr="009033CC">
        <w:rPr>
          <w:rFonts w:ascii="Times New Roman" w:hAnsi="Times New Roman" w:cs="Times New Roman"/>
          <w:color w:val="auto"/>
        </w:rPr>
        <w:t xml:space="preserve"> zabudowy – </w:t>
      </w:r>
      <w:r w:rsidRPr="009033CC">
        <w:rPr>
          <w:rFonts w:ascii="Times New Roman" w:hAnsi="Times New Roman" w:cs="Times New Roman"/>
          <w:color w:val="auto"/>
        </w:rPr>
        <w:t xml:space="preserve">należy przez to rozumieć </w:t>
      </w:r>
      <w:r w:rsidR="00E214C5" w:rsidRPr="009033CC">
        <w:rPr>
          <w:rFonts w:ascii="Times New Roman" w:hAnsi="Times New Roman" w:cs="Times New Roman"/>
          <w:color w:val="auto"/>
        </w:rPr>
        <w:t>wskaźnik powierzchni całkowitej zabudowy rozumianej, jako suma powierzchni wszystkich kondygnacji nadziemnych mierzonych po obrysie wszystkich budynków, w odniesieniu do powierzchni działki budowlanej;</w:t>
      </w:r>
    </w:p>
    <w:p w14:paraId="1AAC9C53" w14:textId="1FE96C65" w:rsidR="00E214C5" w:rsidRPr="009033CC" w:rsidRDefault="00E9426D" w:rsidP="0052273F">
      <w:pPr>
        <w:pStyle w:val="Default"/>
        <w:numPr>
          <w:ilvl w:val="0"/>
          <w:numId w:val="2"/>
        </w:numPr>
        <w:suppressAutoHyphens w:val="0"/>
        <w:adjustRightInd w:val="0"/>
        <w:spacing w:line="276" w:lineRule="auto"/>
        <w:ind w:left="567" w:hanging="283"/>
        <w:jc w:val="both"/>
        <w:textAlignment w:val="auto"/>
        <w:rPr>
          <w:rFonts w:ascii="Times New Roman" w:hAnsi="Times New Roman" w:cs="Times New Roman"/>
          <w:color w:val="auto"/>
        </w:rPr>
      </w:pPr>
      <w:r w:rsidRPr="009033CC">
        <w:rPr>
          <w:rFonts w:ascii="Times New Roman" w:hAnsi="Times New Roman" w:cs="Times New Roman"/>
          <w:color w:val="auto"/>
        </w:rPr>
        <w:t>budyn</w:t>
      </w:r>
      <w:r w:rsidR="00E214C5" w:rsidRPr="009033CC">
        <w:rPr>
          <w:rFonts w:ascii="Times New Roman" w:hAnsi="Times New Roman" w:cs="Times New Roman"/>
          <w:color w:val="auto"/>
        </w:rPr>
        <w:t>k</w:t>
      </w:r>
      <w:r w:rsidRPr="009033CC">
        <w:rPr>
          <w:rFonts w:ascii="Times New Roman" w:hAnsi="Times New Roman" w:cs="Times New Roman"/>
          <w:color w:val="auto"/>
        </w:rPr>
        <w:t>u</w:t>
      </w:r>
      <w:r w:rsidR="00E214C5" w:rsidRPr="009033CC">
        <w:rPr>
          <w:rFonts w:ascii="Times New Roman" w:hAnsi="Times New Roman" w:cs="Times New Roman"/>
          <w:color w:val="auto"/>
        </w:rPr>
        <w:t xml:space="preserve"> gospodarczo-garażowy</w:t>
      </w:r>
      <w:r w:rsidRPr="009033CC">
        <w:rPr>
          <w:rFonts w:ascii="Times New Roman" w:hAnsi="Times New Roman" w:cs="Times New Roman"/>
          <w:color w:val="auto"/>
        </w:rPr>
        <w:t>m</w:t>
      </w:r>
      <w:r w:rsidR="00E214C5" w:rsidRPr="009033CC">
        <w:rPr>
          <w:rFonts w:ascii="Times New Roman" w:hAnsi="Times New Roman" w:cs="Times New Roman"/>
          <w:color w:val="auto"/>
        </w:rPr>
        <w:t xml:space="preserve"> –</w:t>
      </w:r>
      <w:r w:rsidRPr="009033CC">
        <w:rPr>
          <w:rFonts w:ascii="Times New Roman" w:hAnsi="Times New Roman" w:cs="Times New Roman"/>
          <w:color w:val="auto"/>
        </w:rPr>
        <w:t xml:space="preserve"> należy przez to rozumieć</w:t>
      </w:r>
      <w:r w:rsidR="00E214C5" w:rsidRPr="009033CC">
        <w:rPr>
          <w:rFonts w:ascii="Times New Roman" w:hAnsi="Times New Roman" w:cs="Times New Roman"/>
          <w:color w:val="auto"/>
        </w:rPr>
        <w:t xml:space="preserve"> budynek gospodarczy z wydzieloną przestrzenią do celów garażowania pojazdów samochodowych;</w:t>
      </w:r>
    </w:p>
    <w:p w14:paraId="5043C21B" w14:textId="77777777" w:rsidR="00E9426D" w:rsidRPr="009033CC" w:rsidRDefault="00E9426D" w:rsidP="0052273F">
      <w:pPr>
        <w:pStyle w:val="Default"/>
        <w:numPr>
          <w:ilvl w:val="0"/>
          <w:numId w:val="2"/>
        </w:numPr>
        <w:suppressAutoHyphens w:val="0"/>
        <w:adjustRightInd w:val="0"/>
        <w:spacing w:line="276" w:lineRule="auto"/>
        <w:ind w:left="567" w:hanging="283"/>
        <w:jc w:val="both"/>
        <w:textAlignment w:val="auto"/>
        <w:rPr>
          <w:rFonts w:ascii="Times New Roman" w:hAnsi="Times New Roman" w:cs="Times New Roman"/>
          <w:color w:val="auto"/>
        </w:rPr>
      </w:pPr>
      <w:r w:rsidRPr="009033CC">
        <w:rPr>
          <w:rFonts w:ascii="Times New Roman" w:hAnsi="Times New Roman" w:cs="Times New Roman"/>
          <w:color w:val="auto"/>
        </w:rPr>
        <w:t>tablicy informacyjnej – należy przez to rozumieć element systemu informacji gminnej, oświatowej, turystycznej, przyrodniczej, edukacji ekologicznej i innej wymaganej przepisami odrębnymi;</w:t>
      </w:r>
    </w:p>
    <w:p w14:paraId="7DC75C92" w14:textId="0FCC96B2" w:rsidR="00DC3BD6" w:rsidRPr="009033CC" w:rsidRDefault="00DC3BD6" w:rsidP="0052273F">
      <w:pPr>
        <w:pStyle w:val="Default"/>
        <w:numPr>
          <w:ilvl w:val="0"/>
          <w:numId w:val="2"/>
        </w:numPr>
        <w:suppressAutoHyphens w:val="0"/>
        <w:adjustRightInd w:val="0"/>
        <w:spacing w:line="276" w:lineRule="auto"/>
        <w:ind w:left="567" w:hanging="283"/>
        <w:jc w:val="both"/>
        <w:textAlignment w:val="auto"/>
        <w:rPr>
          <w:rFonts w:ascii="Times New Roman" w:hAnsi="Times New Roman" w:cs="Times New Roman"/>
          <w:color w:val="auto"/>
        </w:rPr>
      </w:pPr>
      <w:r w:rsidRPr="009033CC">
        <w:rPr>
          <w:rFonts w:ascii="Times New Roman" w:hAnsi="Times New Roman" w:cs="Times New Roman"/>
          <w:color w:val="auto"/>
        </w:rPr>
        <w:t>ogrodzeniu ażurowym – należy przez to rozumieć ogrodzenie, w którym udział powierzchni ażurowej wynosi nie mniej niż 60%;</w:t>
      </w:r>
    </w:p>
    <w:p w14:paraId="6AF5DD7D" w14:textId="44FEEE42" w:rsidR="00E214C5" w:rsidRPr="009033CC" w:rsidRDefault="00E214C5" w:rsidP="0052273F">
      <w:pPr>
        <w:pStyle w:val="Default"/>
        <w:numPr>
          <w:ilvl w:val="0"/>
          <w:numId w:val="2"/>
        </w:numPr>
        <w:suppressAutoHyphens w:val="0"/>
        <w:adjustRightInd w:val="0"/>
        <w:spacing w:line="276" w:lineRule="auto"/>
        <w:ind w:left="567" w:hanging="283"/>
        <w:jc w:val="both"/>
        <w:textAlignment w:val="auto"/>
        <w:rPr>
          <w:rFonts w:ascii="Times New Roman" w:hAnsi="Times New Roman" w:cs="Times New Roman"/>
          <w:color w:val="auto"/>
        </w:rPr>
      </w:pPr>
      <w:r w:rsidRPr="009033CC">
        <w:rPr>
          <w:rFonts w:ascii="Times New Roman" w:hAnsi="Times New Roman" w:cs="Times New Roman"/>
          <w:color w:val="auto"/>
        </w:rPr>
        <w:t>sieci</w:t>
      </w:r>
      <w:r w:rsidR="00E9426D" w:rsidRPr="009033CC">
        <w:rPr>
          <w:rFonts w:ascii="Times New Roman" w:hAnsi="Times New Roman" w:cs="Times New Roman"/>
          <w:color w:val="auto"/>
        </w:rPr>
        <w:t>ach</w:t>
      </w:r>
      <w:r w:rsidRPr="009033CC">
        <w:rPr>
          <w:rFonts w:ascii="Times New Roman" w:hAnsi="Times New Roman" w:cs="Times New Roman"/>
          <w:color w:val="auto"/>
        </w:rPr>
        <w:t xml:space="preserve"> i obiekt</w:t>
      </w:r>
      <w:r w:rsidR="00E9426D" w:rsidRPr="009033CC">
        <w:rPr>
          <w:rFonts w:ascii="Times New Roman" w:hAnsi="Times New Roman" w:cs="Times New Roman"/>
          <w:color w:val="auto"/>
        </w:rPr>
        <w:t>ach</w:t>
      </w:r>
      <w:r w:rsidRPr="009033CC">
        <w:rPr>
          <w:rFonts w:ascii="Times New Roman" w:hAnsi="Times New Roman" w:cs="Times New Roman"/>
          <w:color w:val="auto"/>
        </w:rPr>
        <w:t xml:space="preserve"> infrastruktury technicznej – </w:t>
      </w:r>
      <w:r w:rsidR="00E9426D" w:rsidRPr="009033CC">
        <w:rPr>
          <w:rFonts w:ascii="Times New Roman" w:hAnsi="Times New Roman" w:cs="Times New Roman"/>
          <w:color w:val="auto"/>
        </w:rPr>
        <w:t xml:space="preserve">należy przez to rozumieć </w:t>
      </w:r>
      <w:r w:rsidRPr="009033CC">
        <w:rPr>
          <w:rFonts w:ascii="Times New Roman" w:hAnsi="Times New Roman" w:cs="Times New Roman"/>
          <w:color w:val="auto"/>
        </w:rPr>
        <w:t>sieci i obiekty wodociągowe, kanalizacyjne, gazowe, telekomunikacyjne, ci</w:t>
      </w:r>
      <w:r w:rsidR="00431987" w:rsidRPr="009033CC">
        <w:rPr>
          <w:rFonts w:ascii="Times New Roman" w:hAnsi="Times New Roman" w:cs="Times New Roman"/>
          <w:color w:val="auto"/>
        </w:rPr>
        <w:t>eplne oraz elektroenergetyczne;</w:t>
      </w:r>
    </w:p>
    <w:p w14:paraId="03073EE9" w14:textId="07ADB1EE" w:rsidR="00431987" w:rsidRPr="009033CC" w:rsidRDefault="00431987" w:rsidP="0052273F">
      <w:pPr>
        <w:pStyle w:val="Default"/>
        <w:numPr>
          <w:ilvl w:val="0"/>
          <w:numId w:val="2"/>
        </w:numPr>
        <w:suppressAutoHyphens w:val="0"/>
        <w:adjustRightInd w:val="0"/>
        <w:spacing w:line="276" w:lineRule="auto"/>
        <w:ind w:left="567" w:hanging="283"/>
        <w:jc w:val="both"/>
        <w:textAlignment w:val="auto"/>
        <w:rPr>
          <w:rFonts w:ascii="Times New Roman" w:hAnsi="Times New Roman" w:cs="Times New Roman"/>
          <w:color w:val="auto"/>
        </w:rPr>
      </w:pPr>
      <w:r w:rsidRPr="009033CC">
        <w:rPr>
          <w:rFonts w:ascii="Times New Roman" w:hAnsi="Times New Roman" w:cs="Times New Roman"/>
          <w:color w:val="auto"/>
        </w:rPr>
        <w:t>przepisach odrębnych – należy przez to rozumieć przepisy ustaw wraz z aktami wykonawczymi, normy branżowe, standardy, wytyczne.</w:t>
      </w:r>
    </w:p>
    <w:p w14:paraId="753EED3B" w14:textId="77777777" w:rsidR="00E214C5" w:rsidRPr="009033CC" w:rsidRDefault="00E214C5" w:rsidP="0052273F">
      <w:pPr>
        <w:pStyle w:val="Default"/>
        <w:numPr>
          <w:ilvl w:val="0"/>
          <w:numId w:val="3"/>
        </w:numPr>
        <w:suppressAutoHyphens w:val="0"/>
        <w:adjustRightInd w:val="0"/>
        <w:spacing w:line="276" w:lineRule="auto"/>
        <w:ind w:left="284" w:hanging="284"/>
        <w:jc w:val="both"/>
        <w:textAlignment w:val="auto"/>
        <w:rPr>
          <w:rFonts w:ascii="Times New Roman" w:hAnsi="Times New Roman" w:cs="Times New Roman"/>
          <w:color w:val="auto"/>
        </w:rPr>
      </w:pPr>
      <w:r w:rsidRPr="009033CC">
        <w:rPr>
          <w:rFonts w:ascii="Times New Roman" w:hAnsi="Times New Roman" w:cs="Times New Roman"/>
          <w:color w:val="auto"/>
        </w:rPr>
        <w:t xml:space="preserve">Pozostałe pojęcia użyte w niniejszej uchwale zgodne są z definicjami określonymi w przepisach odrębnych. </w:t>
      </w:r>
    </w:p>
    <w:p w14:paraId="0A1FF523" w14:textId="77777777" w:rsidR="00E214C5" w:rsidRPr="009033CC" w:rsidRDefault="00E214C5" w:rsidP="0052273F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070BE735" w14:textId="77777777" w:rsidR="00E214C5" w:rsidRPr="009033CC" w:rsidRDefault="00E214C5" w:rsidP="0052273F">
      <w:pPr>
        <w:spacing w:line="276" w:lineRule="auto"/>
        <w:jc w:val="both"/>
      </w:pPr>
      <w:r w:rsidRPr="009033CC">
        <w:t>§ 3.</w:t>
      </w:r>
    </w:p>
    <w:p w14:paraId="6EB1852A" w14:textId="77777777" w:rsidR="00E214C5" w:rsidRPr="009033CC" w:rsidRDefault="00E214C5" w:rsidP="0052273F">
      <w:pPr>
        <w:spacing w:line="276" w:lineRule="auto"/>
        <w:jc w:val="both"/>
      </w:pPr>
      <w:r w:rsidRPr="009033CC">
        <w:t>W zakresie przeznaczenia terenów oraz linii rozgraniczających tereny o różnym przeznaczeniu lub różnych zasadach zagospodarowania ustala się:</w:t>
      </w:r>
    </w:p>
    <w:p w14:paraId="2B4E7CD8" w14:textId="7ACE0081" w:rsidR="00E214C5" w:rsidRPr="009033CC" w:rsidRDefault="00E214C5" w:rsidP="00380C40">
      <w:pPr>
        <w:pStyle w:val="Akapitzlist"/>
        <w:numPr>
          <w:ilvl w:val="0"/>
          <w:numId w:val="22"/>
        </w:numPr>
        <w:spacing w:line="276" w:lineRule="auto"/>
        <w:jc w:val="both"/>
        <w:rPr>
          <w:color w:val="auto"/>
          <w:lang w:val="pl-PL"/>
        </w:rPr>
      </w:pPr>
      <w:r w:rsidRPr="009033CC">
        <w:rPr>
          <w:color w:val="auto"/>
          <w:lang w:val="pl-PL"/>
        </w:rPr>
        <w:t>teren usług sportu i rekreacji, oznaczony na rysunku planu symbolem US,</w:t>
      </w:r>
    </w:p>
    <w:p w14:paraId="1A9D188C" w14:textId="6DED5A9F" w:rsidR="00AC46D1" w:rsidRPr="009033CC" w:rsidRDefault="00AC46D1" w:rsidP="00380C40">
      <w:pPr>
        <w:pStyle w:val="Akapitzlist"/>
        <w:numPr>
          <w:ilvl w:val="0"/>
          <w:numId w:val="22"/>
        </w:numPr>
        <w:spacing w:line="276" w:lineRule="auto"/>
        <w:jc w:val="both"/>
        <w:rPr>
          <w:color w:val="auto"/>
          <w:lang w:val="pl-PL"/>
        </w:rPr>
      </w:pPr>
      <w:r w:rsidRPr="009033CC">
        <w:rPr>
          <w:color w:val="auto"/>
          <w:lang w:val="pl-PL"/>
        </w:rPr>
        <w:t xml:space="preserve">teren zabudowy </w:t>
      </w:r>
      <w:r w:rsidR="00FA2621" w:rsidRPr="009033CC">
        <w:rPr>
          <w:color w:val="auto"/>
          <w:lang w:val="pl-PL"/>
        </w:rPr>
        <w:t>usługowej</w:t>
      </w:r>
      <w:r w:rsidRPr="009033CC">
        <w:rPr>
          <w:color w:val="auto"/>
          <w:lang w:val="pl-PL"/>
        </w:rPr>
        <w:t>, oznac</w:t>
      </w:r>
      <w:r w:rsidR="00FA2621" w:rsidRPr="009033CC">
        <w:rPr>
          <w:color w:val="auto"/>
          <w:lang w:val="pl-PL"/>
        </w:rPr>
        <w:t xml:space="preserve">zony na rysunku planu symbolem </w:t>
      </w:r>
      <w:r w:rsidRPr="009033CC">
        <w:rPr>
          <w:color w:val="auto"/>
          <w:lang w:val="pl-PL"/>
        </w:rPr>
        <w:t>U,</w:t>
      </w:r>
    </w:p>
    <w:p w14:paraId="7D182330" w14:textId="2E2F2673" w:rsidR="00E214C5" w:rsidRPr="009033CC" w:rsidRDefault="00E214C5" w:rsidP="00380C40">
      <w:pPr>
        <w:pStyle w:val="Akapitzlist"/>
        <w:numPr>
          <w:ilvl w:val="0"/>
          <w:numId w:val="22"/>
        </w:numPr>
        <w:spacing w:line="276" w:lineRule="auto"/>
        <w:jc w:val="both"/>
        <w:rPr>
          <w:color w:val="auto"/>
          <w:lang w:val="pl-PL"/>
        </w:rPr>
      </w:pPr>
      <w:r w:rsidRPr="009033CC">
        <w:rPr>
          <w:color w:val="auto"/>
          <w:lang w:val="pl-PL"/>
        </w:rPr>
        <w:t>tereny zabudowy mieszkaniowej jednorodzinnej, oznaczone na r</w:t>
      </w:r>
      <w:r w:rsidR="00AC46D1" w:rsidRPr="009033CC">
        <w:rPr>
          <w:color w:val="auto"/>
          <w:lang w:val="pl-PL"/>
        </w:rPr>
        <w:t>ysunku planu symbolami 1MN, 2MN</w:t>
      </w:r>
      <w:r w:rsidR="00C803B4" w:rsidRPr="009033CC">
        <w:rPr>
          <w:color w:val="auto"/>
          <w:lang w:val="pl-PL"/>
        </w:rPr>
        <w:t>,</w:t>
      </w:r>
    </w:p>
    <w:p w14:paraId="2C8E3B52" w14:textId="45BA65E5" w:rsidR="00FA2621" w:rsidRPr="009033CC" w:rsidRDefault="00FA2621" w:rsidP="00380C40">
      <w:pPr>
        <w:pStyle w:val="Akapitzlist"/>
        <w:numPr>
          <w:ilvl w:val="0"/>
          <w:numId w:val="22"/>
        </w:numPr>
        <w:spacing w:line="276" w:lineRule="auto"/>
        <w:jc w:val="both"/>
        <w:rPr>
          <w:color w:val="auto"/>
          <w:lang w:val="pl-PL"/>
        </w:rPr>
      </w:pPr>
      <w:r w:rsidRPr="009033CC">
        <w:rPr>
          <w:color w:val="auto"/>
          <w:lang w:val="pl-PL"/>
        </w:rPr>
        <w:t>tern zabudowy mieszkaniowej jednorodzinnej lub usług, oznaczony na ry</w:t>
      </w:r>
      <w:r w:rsidR="002D36A4" w:rsidRPr="009033CC">
        <w:rPr>
          <w:color w:val="auto"/>
          <w:lang w:val="pl-PL"/>
        </w:rPr>
        <w:t>s</w:t>
      </w:r>
      <w:r w:rsidRPr="009033CC">
        <w:rPr>
          <w:color w:val="auto"/>
          <w:lang w:val="pl-PL"/>
        </w:rPr>
        <w:t>unku planu symbolem MN-U,</w:t>
      </w:r>
    </w:p>
    <w:p w14:paraId="14AEAE3B" w14:textId="0871C022" w:rsidR="00E214C5" w:rsidRPr="009033CC" w:rsidRDefault="00E214C5" w:rsidP="00380C40">
      <w:pPr>
        <w:pStyle w:val="Akapitzlist"/>
        <w:numPr>
          <w:ilvl w:val="0"/>
          <w:numId w:val="22"/>
        </w:numPr>
        <w:spacing w:line="276" w:lineRule="auto"/>
        <w:jc w:val="both"/>
        <w:rPr>
          <w:color w:val="auto"/>
          <w:lang w:val="pl-PL"/>
        </w:rPr>
      </w:pPr>
      <w:r w:rsidRPr="009033CC">
        <w:rPr>
          <w:color w:val="auto"/>
          <w:lang w:val="pl-PL"/>
        </w:rPr>
        <w:t>teren</w:t>
      </w:r>
      <w:r w:rsidR="00AC46D1" w:rsidRPr="009033CC">
        <w:rPr>
          <w:color w:val="auto"/>
          <w:lang w:val="pl-PL"/>
        </w:rPr>
        <w:t xml:space="preserve"> drogi</w:t>
      </w:r>
      <w:r w:rsidRPr="009033CC">
        <w:rPr>
          <w:color w:val="auto"/>
          <w:lang w:val="pl-PL"/>
        </w:rPr>
        <w:t xml:space="preserve"> publiczn</w:t>
      </w:r>
      <w:r w:rsidR="00AC46D1" w:rsidRPr="009033CC">
        <w:rPr>
          <w:color w:val="auto"/>
          <w:lang w:val="pl-PL"/>
        </w:rPr>
        <w:t>ej</w:t>
      </w:r>
      <w:r w:rsidRPr="009033CC">
        <w:rPr>
          <w:color w:val="auto"/>
          <w:lang w:val="pl-PL"/>
        </w:rPr>
        <w:t xml:space="preserve"> klasy dojazdowej, oznaczon</w:t>
      </w:r>
      <w:r w:rsidR="00AC46D1" w:rsidRPr="009033CC">
        <w:rPr>
          <w:color w:val="auto"/>
          <w:lang w:val="pl-PL"/>
        </w:rPr>
        <w:t>y</w:t>
      </w:r>
      <w:r w:rsidRPr="009033CC">
        <w:rPr>
          <w:color w:val="auto"/>
          <w:lang w:val="pl-PL"/>
        </w:rPr>
        <w:t xml:space="preserve"> na rysunku planu symbol</w:t>
      </w:r>
      <w:r w:rsidR="00FA2621" w:rsidRPr="009033CC">
        <w:rPr>
          <w:color w:val="auto"/>
          <w:lang w:val="pl-PL"/>
        </w:rPr>
        <w:t xml:space="preserve">ami </w:t>
      </w:r>
      <w:r w:rsidR="00AC46D1" w:rsidRPr="009033CC">
        <w:rPr>
          <w:color w:val="auto"/>
          <w:lang w:val="pl-PL"/>
        </w:rPr>
        <w:t xml:space="preserve"> </w:t>
      </w:r>
      <w:r w:rsidRPr="009033CC">
        <w:rPr>
          <w:color w:val="auto"/>
          <w:lang w:val="pl-PL"/>
        </w:rPr>
        <w:t>1KDD,</w:t>
      </w:r>
      <w:r w:rsidR="00FA2621" w:rsidRPr="009033CC">
        <w:rPr>
          <w:color w:val="auto"/>
          <w:lang w:val="pl-PL"/>
        </w:rPr>
        <w:t xml:space="preserve"> 2KDD,</w:t>
      </w:r>
    </w:p>
    <w:p w14:paraId="55567152" w14:textId="76940A2F" w:rsidR="00FA2621" w:rsidRPr="009033CC" w:rsidRDefault="00FA2621" w:rsidP="00380C40">
      <w:pPr>
        <w:pStyle w:val="Akapitzlist"/>
        <w:numPr>
          <w:ilvl w:val="0"/>
          <w:numId w:val="22"/>
        </w:numPr>
        <w:spacing w:line="276" w:lineRule="auto"/>
        <w:jc w:val="both"/>
        <w:rPr>
          <w:color w:val="auto"/>
          <w:lang w:val="pl-PL"/>
        </w:rPr>
      </w:pPr>
      <w:r w:rsidRPr="009033CC">
        <w:rPr>
          <w:color w:val="auto"/>
          <w:lang w:val="pl-PL"/>
        </w:rPr>
        <w:t>tereny dróg wewnętrznych, oznaczone na rysunku planu symbolami, 1KDW, 2KDW,</w:t>
      </w:r>
    </w:p>
    <w:p w14:paraId="4440C9C1" w14:textId="77777777" w:rsidR="00FA2621" w:rsidRPr="009033CC" w:rsidRDefault="00E214C5" w:rsidP="00380C40">
      <w:pPr>
        <w:pStyle w:val="Akapitzlist"/>
        <w:numPr>
          <w:ilvl w:val="0"/>
          <w:numId w:val="22"/>
        </w:numPr>
        <w:spacing w:line="276" w:lineRule="auto"/>
        <w:jc w:val="both"/>
        <w:rPr>
          <w:color w:val="auto"/>
          <w:lang w:val="pl-PL"/>
        </w:rPr>
      </w:pPr>
      <w:r w:rsidRPr="009033CC">
        <w:rPr>
          <w:color w:val="auto"/>
          <w:lang w:val="pl-PL"/>
        </w:rPr>
        <w:lastRenderedPageBreak/>
        <w:t>teren ciągu pieszego, oz</w:t>
      </w:r>
      <w:r w:rsidR="007F1A6C" w:rsidRPr="009033CC">
        <w:rPr>
          <w:color w:val="auto"/>
          <w:lang w:val="pl-PL"/>
        </w:rPr>
        <w:t>naczony na rysunku planu symbolami</w:t>
      </w:r>
      <w:r w:rsidR="00AC46D1" w:rsidRPr="009033CC">
        <w:rPr>
          <w:color w:val="auto"/>
          <w:lang w:val="pl-PL"/>
        </w:rPr>
        <w:t>1</w:t>
      </w:r>
      <w:r w:rsidRPr="009033CC">
        <w:rPr>
          <w:color w:val="auto"/>
          <w:lang w:val="pl-PL"/>
        </w:rPr>
        <w:t>KX</w:t>
      </w:r>
      <w:r w:rsidR="007F1A6C" w:rsidRPr="009033CC">
        <w:rPr>
          <w:color w:val="auto"/>
          <w:lang w:val="pl-PL"/>
        </w:rPr>
        <w:t>, 2KX</w:t>
      </w:r>
      <w:r w:rsidR="00FA2621" w:rsidRPr="009033CC">
        <w:rPr>
          <w:color w:val="auto"/>
          <w:lang w:val="pl-PL"/>
        </w:rPr>
        <w:t>,</w:t>
      </w:r>
    </w:p>
    <w:p w14:paraId="0C5ECF86" w14:textId="02990D19" w:rsidR="00E214C5" w:rsidRPr="009033CC" w:rsidRDefault="00FA2621" w:rsidP="00380C40">
      <w:pPr>
        <w:pStyle w:val="Akapitzlist"/>
        <w:numPr>
          <w:ilvl w:val="0"/>
          <w:numId w:val="22"/>
        </w:numPr>
        <w:spacing w:line="276" w:lineRule="auto"/>
        <w:jc w:val="both"/>
        <w:rPr>
          <w:color w:val="auto"/>
          <w:lang w:val="pl-PL"/>
        </w:rPr>
      </w:pPr>
      <w:r w:rsidRPr="009033CC">
        <w:rPr>
          <w:color w:val="auto"/>
          <w:lang w:val="pl-PL"/>
        </w:rPr>
        <w:t>teren infrastruktury technicznej – urządzeń elektroenergetyki, oznaczony na rysunku planu symbolem E.</w:t>
      </w:r>
    </w:p>
    <w:p w14:paraId="4498208B" w14:textId="77777777" w:rsidR="00FA2621" w:rsidRPr="009033CC" w:rsidRDefault="00FA2621" w:rsidP="0052273F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7B1FB17E" w14:textId="77777777" w:rsidR="00E214C5" w:rsidRPr="009033CC" w:rsidRDefault="00E214C5" w:rsidP="0052273F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9033CC">
        <w:rPr>
          <w:rFonts w:ascii="Times New Roman" w:hAnsi="Times New Roman" w:cs="Times New Roman"/>
          <w:bCs/>
          <w:color w:val="auto"/>
        </w:rPr>
        <w:t xml:space="preserve">§ 4. </w:t>
      </w:r>
    </w:p>
    <w:p w14:paraId="1B690D97" w14:textId="1B45A654" w:rsidR="0013717E" w:rsidRPr="009033CC" w:rsidRDefault="0013717E" w:rsidP="0052273F">
      <w:pPr>
        <w:spacing w:line="276" w:lineRule="auto"/>
        <w:jc w:val="both"/>
        <w:rPr>
          <w:bCs/>
        </w:rPr>
      </w:pPr>
      <w:r w:rsidRPr="009033CC">
        <w:rPr>
          <w:bCs/>
        </w:rPr>
        <w:t>W zakresie zasad ochrony i kształtowania ładu przestrzennego</w:t>
      </w:r>
      <w:r w:rsidR="003B4E48" w:rsidRPr="009033CC">
        <w:rPr>
          <w:bCs/>
        </w:rPr>
        <w:t xml:space="preserve"> oraz zasad kształtowania krajobrazu</w:t>
      </w:r>
      <w:r w:rsidRPr="009033CC">
        <w:rPr>
          <w:bCs/>
        </w:rPr>
        <w:t>:</w:t>
      </w:r>
    </w:p>
    <w:p w14:paraId="283B27EF" w14:textId="77777777" w:rsidR="0013717E" w:rsidRPr="009033CC" w:rsidRDefault="0013717E" w:rsidP="00380C40">
      <w:pPr>
        <w:pStyle w:val="Tekstpodstawowy"/>
        <w:numPr>
          <w:ilvl w:val="0"/>
          <w:numId w:val="29"/>
        </w:numPr>
        <w:tabs>
          <w:tab w:val="clear" w:pos="0"/>
          <w:tab w:val="num" w:pos="720"/>
          <w:tab w:val="left" w:pos="5127"/>
        </w:tabs>
        <w:suppressAutoHyphens/>
        <w:spacing w:line="276" w:lineRule="auto"/>
        <w:ind w:left="714" w:hanging="357"/>
        <w:rPr>
          <w:rFonts w:ascii="Times New Roman" w:hAnsi="Times New Roman"/>
        </w:rPr>
      </w:pPr>
      <w:r w:rsidRPr="009033CC">
        <w:rPr>
          <w:rFonts w:ascii="Times New Roman" w:hAnsi="Times New Roman"/>
        </w:rPr>
        <w:t>ustala się:</w:t>
      </w:r>
    </w:p>
    <w:p w14:paraId="0077B9A5" w14:textId="77777777" w:rsidR="0013717E" w:rsidRPr="009033CC" w:rsidRDefault="0013717E" w:rsidP="00380C40">
      <w:pPr>
        <w:numPr>
          <w:ilvl w:val="0"/>
          <w:numId w:val="28"/>
        </w:numPr>
        <w:suppressAutoHyphens/>
        <w:spacing w:line="276" w:lineRule="auto"/>
        <w:ind w:left="1077" w:hanging="357"/>
        <w:jc w:val="both"/>
      </w:pPr>
      <w:r w:rsidRPr="009033CC">
        <w:t xml:space="preserve">lokalizację </w:t>
      </w:r>
      <w:r w:rsidRPr="009033CC">
        <w:rPr>
          <w:bCs/>
        </w:rPr>
        <w:t>budynków i wiat w obszarze ograniczonym przez nieprzekraczalne linie zabudowy,</w:t>
      </w:r>
    </w:p>
    <w:p w14:paraId="4DA11E3E" w14:textId="35824C02" w:rsidR="0013717E" w:rsidRPr="009033CC" w:rsidRDefault="0013717E" w:rsidP="00380C40">
      <w:pPr>
        <w:numPr>
          <w:ilvl w:val="0"/>
          <w:numId w:val="28"/>
        </w:numPr>
        <w:suppressAutoHyphens/>
        <w:spacing w:line="276" w:lineRule="auto"/>
        <w:ind w:left="1077" w:hanging="357"/>
        <w:jc w:val="both"/>
      </w:pPr>
      <w:r w:rsidRPr="009033CC">
        <w:t>stosowanie materiałów do pokrycia dachów stromych budynków w odcieniach czerwieni, brązu</w:t>
      </w:r>
      <w:r w:rsidR="003B4E48" w:rsidRPr="009033CC">
        <w:t>,</w:t>
      </w:r>
      <w:r w:rsidRPr="009033CC">
        <w:t xml:space="preserve"> </w:t>
      </w:r>
      <w:r w:rsidR="003B4E48" w:rsidRPr="009033CC">
        <w:t>szarości lub czarnego</w:t>
      </w:r>
      <w:r w:rsidRPr="009033CC">
        <w:t>;</w:t>
      </w:r>
    </w:p>
    <w:p w14:paraId="62AAC689" w14:textId="0107EA24" w:rsidR="003B4E48" w:rsidRPr="009033CC" w:rsidRDefault="003B4E48" w:rsidP="00380C40">
      <w:pPr>
        <w:numPr>
          <w:ilvl w:val="0"/>
          <w:numId w:val="28"/>
        </w:numPr>
        <w:suppressAutoHyphens/>
        <w:spacing w:line="276" w:lineRule="auto"/>
        <w:ind w:left="1077" w:hanging="357"/>
        <w:jc w:val="both"/>
      </w:pPr>
      <w:r w:rsidRPr="009033CC">
        <w:t>dla budynków znajdujących się w obrębie jednej działki nakaz stosowania elewacji w jednakowej kolorystyce;</w:t>
      </w:r>
    </w:p>
    <w:p w14:paraId="39121797" w14:textId="77777777" w:rsidR="0013717E" w:rsidRPr="009033CC" w:rsidRDefault="0013717E" w:rsidP="00380C40">
      <w:pPr>
        <w:pStyle w:val="Tekstpodstawowy"/>
        <w:numPr>
          <w:ilvl w:val="0"/>
          <w:numId w:val="29"/>
        </w:numPr>
        <w:tabs>
          <w:tab w:val="clear" w:pos="0"/>
          <w:tab w:val="num" w:pos="720"/>
          <w:tab w:val="left" w:pos="5127"/>
        </w:tabs>
        <w:suppressAutoHyphens/>
        <w:spacing w:line="276" w:lineRule="auto"/>
        <w:ind w:left="714" w:hanging="357"/>
        <w:rPr>
          <w:rFonts w:ascii="Times New Roman" w:hAnsi="Times New Roman"/>
        </w:rPr>
      </w:pPr>
      <w:r w:rsidRPr="009033CC">
        <w:rPr>
          <w:rFonts w:ascii="Times New Roman" w:hAnsi="Times New Roman"/>
        </w:rPr>
        <w:t>dopuszcza się lokalizację:</w:t>
      </w:r>
    </w:p>
    <w:p w14:paraId="061FBC99" w14:textId="77777777" w:rsidR="0013717E" w:rsidRPr="009033CC" w:rsidRDefault="0013717E" w:rsidP="00380C40">
      <w:pPr>
        <w:numPr>
          <w:ilvl w:val="0"/>
          <w:numId w:val="31"/>
        </w:numPr>
        <w:suppressAutoHyphens/>
        <w:spacing w:line="276" w:lineRule="auto"/>
        <w:ind w:left="1077" w:hanging="357"/>
        <w:jc w:val="both"/>
      </w:pPr>
      <w:r w:rsidRPr="009033CC">
        <w:t>tablic informacyjnych,</w:t>
      </w:r>
    </w:p>
    <w:p w14:paraId="0A92EAAA" w14:textId="577BF68D" w:rsidR="0013717E" w:rsidRPr="009033CC" w:rsidRDefault="0013717E" w:rsidP="00380C40">
      <w:pPr>
        <w:numPr>
          <w:ilvl w:val="0"/>
          <w:numId w:val="31"/>
        </w:numPr>
        <w:suppressAutoHyphens/>
        <w:spacing w:line="276" w:lineRule="auto"/>
        <w:ind w:left="1077" w:hanging="357"/>
        <w:jc w:val="both"/>
      </w:pPr>
      <w:r w:rsidRPr="009033CC">
        <w:t>jednego szyldu o maksymalnej powierzchni do 2 m</w:t>
      </w:r>
      <w:r w:rsidRPr="009033CC">
        <w:rPr>
          <w:vertAlign w:val="superscript"/>
        </w:rPr>
        <w:t xml:space="preserve">2 </w:t>
      </w:r>
      <w:r w:rsidRPr="009033CC">
        <w:t xml:space="preserve"> na jednej działce budowlanej na terenach </w:t>
      </w:r>
      <w:r w:rsidR="00DC3BD6" w:rsidRPr="009033CC">
        <w:t>MN</w:t>
      </w:r>
      <w:r w:rsidRPr="009033CC">
        <w:t xml:space="preserve">, </w:t>
      </w:r>
      <w:r w:rsidR="00FA2621" w:rsidRPr="009033CC">
        <w:t>MN-U</w:t>
      </w:r>
      <w:r w:rsidR="00A8492D" w:rsidRPr="009033CC">
        <w:t>, z zastrzeżeniem § 13,</w:t>
      </w:r>
    </w:p>
    <w:p w14:paraId="02C25CA3" w14:textId="5E76ACBF" w:rsidR="00DC3BD6" w:rsidRPr="009033CC" w:rsidRDefault="00DC3BD6" w:rsidP="00380C40">
      <w:pPr>
        <w:numPr>
          <w:ilvl w:val="0"/>
          <w:numId w:val="31"/>
        </w:numPr>
        <w:suppressAutoHyphens/>
        <w:spacing w:line="276" w:lineRule="auto"/>
        <w:ind w:left="1077" w:hanging="357"/>
        <w:jc w:val="both"/>
      </w:pPr>
      <w:r w:rsidRPr="009033CC">
        <w:t>jednego szyldu o maksymalnej powierzchni do 6 m</w:t>
      </w:r>
      <w:r w:rsidRPr="009033CC">
        <w:rPr>
          <w:vertAlign w:val="superscript"/>
        </w:rPr>
        <w:t xml:space="preserve">2 </w:t>
      </w:r>
      <w:r w:rsidRPr="009033CC">
        <w:t xml:space="preserve"> na jednej działce budowlanej na terenach US i U, </w:t>
      </w:r>
      <w:r w:rsidR="00A8492D" w:rsidRPr="009033CC">
        <w:t>z zastrzeżeniem § 13,</w:t>
      </w:r>
    </w:p>
    <w:p w14:paraId="41412E42" w14:textId="77777777" w:rsidR="0013717E" w:rsidRPr="009033CC" w:rsidRDefault="0013717E" w:rsidP="00380C40">
      <w:pPr>
        <w:numPr>
          <w:ilvl w:val="0"/>
          <w:numId w:val="31"/>
        </w:numPr>
        <w:suppressAutoHyphens/>
        <w:spacing w:line="276" w:lineRule="auto"/>
        <w:ind w:left="1077" w:hanging="357"/>
        <w:jc w:val="both"/>
      </w:pPr>
      <w:r w:rsidRPr="009033CC">
        <w:t>obiektów małej architektury,</w:t>
      </w:r>
    </w:p>
    <w:p w14:paraId="7C988426" w14:textId="77777777" w:rsidR="0013717E" w:rsidRPr="009033CC" w:rsidRDefault="0013717E" w:rsidP="00380C40">
      <w:pPr>
        <w:numPr>
          <w:ilvl w:val="0"/>
          <w:numId w:val="31"/>
        </w:numPr>
        <w:suppressAutoHyphens/>
        <w:spacing w:line="276" w:lineRule="auto"/>
        <w:ind w:left="1077" w:hanging="357"/>
        <w:jc w:val="both"/>
      </w:pPr>
      <w:r w:rsidRPr="009033CC">
        <w:t>dojść i dojazdów,</w:t>
      </w:r>
    </w:p>
    <w:p w14:paraId="02128E69" w14:textId="77777777" w:rsidR="0013717E" w:rsidRPr="009033CC" w:rsidRDefault="0013717E" w:rsidP="00380C40">
      <w:pPr>
        <w:numPr>
          <w:ilvl w:val="0"/>
          <w:numId w:val="31"/>
        </w:numPr>
        <w:suppressAutoHyphens/>
        <w:spacing w:line="276" w:lineRule="auto"/>
        <w:ind w:left="1077" w:hanging="357"/>
        <w:jc w:val="both"/>
      </w:pPr>
      <w:r w:rsidRPr="009033CC">
        <w:t xml:space="preserve">ogrodzeń wyłącznie ażurowych; </w:t>
      </w:r>
    </w:p>
    <w:p w14:paraId="1CEDF523" w14:textId="31BE0072" w:rsidR="0013717E" w:rsidRPr="009033CC" w:rsidRDefault="0013717E" w:rsidP="00380C40">
      <w:pPr>
        <w:pStyle w:val="Tekstpodstawowy"/>
        <w:numPr>
          <w:ilvl w:val="0"/>
          <w:numId w:val="29"/>
        </w:numPr>
        <w:tabs>
          <w:tab w:val="clear" w:pos="0"/>
          <w:tab w:val="num" w:pos="720"/>
          <w:tab w:val="left" w:pos="5127"/>
        </w:tabs>
        <w:suppressAutoHyphens/>
        <w:spacing w:line="276" w:lineRule="auto"/>
        <w:ind w:left="714" w:hanging="357"/>
        <w:rPr>
          <w:rFonts w:ascii="Times New Roman" w:hAnsi="Times New Roman"/>
        </w:rPr>
      </w:pPr>
      <w:r w:rsidRPr="009033CC">
        <w:rPr>
          <w:rFonts w:ascii="Times New Roman" w:hAnsi="Times New Roman"/>
        </w:rPr>
        <w:t>zakazuje się:</w:t>
      </w:r>
    </w:p>
    <w:p w14:paraId="6FE212E3" w14:textId="365A136E" w:rsidR="0013717E" w:rsidRPr="009033CC" w:rsidRDefault="003B4E48" w:rsidP="00380C40">
      <w:pPr>
        <w:numPr>
          <w:ilvl w:val="0"/>
          <w:numId w:val="30"/>
        </w:numPr>
        <w:suppressAutoHyphens/>
        <w:spacing w:line="276" w:lineRule="auto"/>
        <w:ind w:left="1077" w:hanging="357"/>
        <w:jc w:val="both"/>
      </w:pPr>
      <w:r w:rsidRPr="009033CC">
        <w:t xml:space="preserve">lokalizacji </w:t>
      </w:r>
      <w:r w:rsidR="0013717E" w:rsidRPr="009033CC">
        <w:t>tablic i urządzeń reklamowych, z zastrzeżeniem pkt 2 lit. b</w:t>
      </w:r>
      <w:r w:rsidR="00DC3BD6" w:rsidRPr="009033CC">
        <w:t>) i c)</w:t>
      </w:r>
      <w:r w:rsidR="0013717E" w:rsidRPr="009033CC">
        <w:t>,</w:t>
      </w:r>
    </w:p>
    <w:p w14:paraId="4EFB70C5" w14:textId="561216E5" w:rsidR="0013717E" w:rsidRPr="009033CC" w:rsidRDefault="003B4E48" w:rsidP="00380C40">
      <w:pPr>
        <w:numPr>
          <w:ilvl w:val="0"/>
          <w:numId w:val="30"/>
        </w:numPr>
        <w:suppressAutoHyphens/>
        <w:spacing w:line="276" w:lineRule="auto"/>
        <w:ind w:left="1077" w:hanging="357"/>
        <w:jc w:val="both"/>
      </w:pPr>
      <w:r w:rsidRPr="009033CC">
        <w:t xml:space="preserve">realizacji </w:t>
      </w:r>
      <w:r w:rsidR="0013717E" w:rsidRPr="009033CC">
        <w:t>blaszanych budynków gospodarczo - garażowych,</w:t>
      </w:r>
    </w:p>
    <w:p w14:paraId="09CDFAA0" w14:textId="0EF90D11" w:rsidR="00A8492D" w:rsidRPr="009033CC" w:rsidRDefault="00A8492D" w:rsidP="00380C40">
      <w:pPr>
        <w:numPr>
          <w:ilvl w:val="0"/>
          <w:numId w:val="30"/>
        </w:numPr>
        <w:suppressAutoHyphens/>
        <w:spacing w:line="276" w:lineRule="auto"/>
        <w:ind w:left="1077" w:hanging="357"/>
        <w:jc w:val="both"/>
      </w:pPr>
      <w:r w:rsidRPr="009033CC">
        <w:t>lokalizacji obiektów budowlanych o ścianach wykonanych z prefabrykowanych przęseł betonowych,</w:t>
      </w:r>
    </w:p>
    <w:p w14:paraId="03770EAF" w14:textId="2019D519" w:rsidR="00A8492D" w:rsidRPr="009033CC" w:rsidRDefault="00A8492D" w:rsidP="00380C40">
      <w:pPr>
        <w:numPr>
          <w:ilvl w:val="0"/>
          <w:numId w:val="30"/>
        </w:numPr>
        <w:suppressAutoHyphens/>
        <w:spacing w:line="276" w:lineRule="auto"/>
        <w:ind w:left="1077" w:hanging="357"/>
        <w:jc w:val="both"/>
      </w:pPr>
      <w:r w:rsidRPr="009033CC">
        <w:t>lokalizacji od strony dróg publicznych, ogrodzeń betonowych prefabrykowanych z wyłączeniem podmurówki do wysokości 0,5 m,</w:t>
      </w:r>
    </w:p>
    <w:p w14:paraId="5A0AB24A" w14:textId="4012A9F3" w:rsidR="003B4E48" w:rsidRPr="009033CC" w:rsidRDefault="003B4E48" w:rsidP="00380C40">
      <w:pPr>
        <w:numPr>
          <w:ilvl w:val="0"/>
          <w:numId w:val="30"/>
        </w:numPr>
        <w:suppressAutoHyphens/>
        <w:spacing w:line="276" w:lineRule="auto"/>
        <w:ind w:left="1077" w:hanging="357"/>
        <w:jc w:val="both"/>
      </w:pPr>
      <w:r w:rsidRPr="009033CC">
        <w:t>stosowania dla elewacji budynków odcieni różowego oraz fioletowego;</w:t>
      </w:r>
    </w:p>
    <w:p w14:paraId="270E9C75" w14:textId="72AC859B" w:rsidR="003B4E48" w:rsidRPr="009033CC" w:rsidRDefault="003B4E48" w:rsidP="00380C40">
      <w:pPr>
        <w:numPr>
          <w:ilvl w:val="0"/>
          <w:numId w:val="30"/>
        </w:numPr>
        <w:suppressAutoHyphens/>
        <w:spacing w:line="276" w:lineRule="auto"/>
        <w:ind w:left="1077" w:hanging="357"/>
        <w:jc w:val="both"/>
      </w:pPr>
      <w:r w:rsidRPr="009033CC">
        <w:t>wykańczania elewacji budynków odpadami ceramicznymi i szklanymi</w:t>
      </w:r>
    </w:p>
    <w:p w14:paraId="1F221B65" w14:textId="6E6ABF50" w:rsidR="0013717E" w:rsidRPr="009033CC" w:rsidRDefault="003B4E48" w:rsidP="00380C40">
      <w:pPr>
        <w:numPr>
          <w:ilvl w:val="0"/>
          <w:numId w:val="30"/>
        </w:numPr>
        <w:suppressAutoHyphens/>
        <w:spacing w:line="276" w:lineRule="auto"/>
        <w:ind w:left="1077" w:hanging="357"/>
        <w:jc w:val="both"/>
      </w:pPr>
      <w:r w:rsidRPr="009033CC">
        <w:t xml:space="preserve">budowy </w:t>
      </w:r>
      <w:r w:rsidR="0013717E" w:rsidRPr="009033CC">
        <w:t>nowych napowietrznych linii elektroenergetycznych.</w:t>
      </w:r>
    </w:p>
    <w:p w14:paraId="4F7198F3" w14:textId="77777777" w:rsidR="00E214C5" w:rsidRPr="009033CC" w:rsidRDefault="00E214C5" w:rsidP="0052273F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</w:p>
    <w:p w14:paraId="54057F56" w14:textId="77777777" w:rsidR="00E214C5" w:rsidRPr="009033CC" w:rsidRDefault="00E214C5" w:rsidP="0052273F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9033CC">
        <w:rPr>
          <w:rFonts w:ascii="Times New Roman" w:hAnsi="Times New Roman" w:cs="Times New Roman"/>
          <w:bCs/>
          <w:color w:val="auto"/>
        </w:rPr>
        <w:t>§ 5.</w:t>
      </w:r>
    </w:p>
    <w:p w14:paraId="71F2F702" w14:textId="2D8FAF82" w:rsidR="00E214C5" w:rsidRPr="009033CC" w:rsidRDefault="00E214C5" w:rsidP="0052273F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9033CC">
        <w:rPr>
          <w:rFonts w:ascii="Times New Roman" w:hAnsi="Times New Roman" w:cs="Times New Roman"/>
          <w:bCs/>
          <w:color w:val="auto"/>
        </w:rPr>
        <w:t>Ustala się następujące zasady ochrony środowiska, przyrody i krajobrazu:</w:t>
      </w:r>
    </w:p>
    <w:p w14:paraId="4CA3F893" w14:textId="77777777" w:rsidR="00A8492D" w:rsidRPr="009033CC" w:rsidRDefault="00E214C5" w:rsidP="00380C40">
      <w:pPr>
        <w:pStyle w:val="Default"/>
        <w:numPr>
          <w:ilvl w:val="0"/>
          <w:numId w:val="4"/>
        </w:numPr>
        <w:suppressAutoHyphens w:val="0"/>
        <w:adjustRightInd w:val="0"/>
        <w:spacing w:line="276" w:lineRule="auto"/>
        <w:ind w:left="567" w:hanging="284"/>
        <w:jc w:val="both"/>
        <w:textAlignment w:val="auto"/>
        <w:rPr>
          <w:rFonts w:ascii="Times New Roman" w:hAnsi="Times New Roman" w:cs="Times New Roman"/>
          <w:color w:val="auto"/>
        </w:rPr>
      </w:pPr>
      <w:r w:rsidRPr="009033CC">
        <w:rPr>
          <w:rFonts w:ascii="Times New Roman" w:hAnsi="Times New Roman" w:cs="Times New Roman"/>
          <w:color w:val="auto"/>
        </w:rPr>
        <w:t>zakaz lokaliz</w:t>
      </w:r>
      <w:r w:rsidR="00A8492D" w:rsidRPr="009033CC">
        <w:rPr>
          <w:rFonts w:ascii="Times New Roman" w:hAnsi="Times New Roman" w:cs="Times New Roman"/>
          <w:color w:val="auto"/>
        </w:rPr>
        <w:t>acji:</w:t>
      </w:r>
    </w:p>
    <w:p w14:paraId="66B3ADC1" w14:textId="415E7A0B" w:rsidR="00C24575" w:rsidRPr="009033CC" w:rsidRDefault="00E214C5" w:rsidP="00380C40">
      <w:pPr>
        <w:pStyle w:val="Akapitzlist"/>
        <w:numPr>
          <w:ilvl w:val="0"/>
          <w:numId w:val="5"/>
        </w:numPr>
        <w:spacing w:line="276" w:lineRule="auto"/>
        <w:ind w:left="851" w:hanging="284"/>
        <w:jc w:val="both"/>
        <w:rPr>
          <w:color w:val="auto"/>
          <w:lang w:val="pl-PL"/>
        </w:rPr>
      </w:pPr>
      <w:r w:rsidRPr="009033CC">
        <w:rPr>
          <w:color w:val="auto"/>
          <w:lang w:val="pl-PL"/>
        </w:rPr>
        <w:t>przedsięwzięć mogących zawsze znacząco oddziaływać na środowisko</w:t>
      </w:r>
      <w:r w:rsidR="002D36A4" w:rsidRPr="009033CC">
        <w:rPr>
          <w:color w:val="auto"/>
          <w:lang w:val="pl-PL"/>
        </w:rPr>
        <w:t>,</w:t>
      </w:r>
      <w:r w:rsidRPr="009033CC">
        <w:rPr>
          <w:color w:val="auto"/>
          <w:lang w:val="pl-PL"/>
        </w:rPr>
        <w:t xml:space="preserve"> określonych w przepisach odrębnych</w:t>
      </w:r>
      <w:r w:rsidR="002D36A4" w:rsidRPr="009033CC">
        <w:rPr>
          <w:color w:val="auto"/>
          <w:lang w:val="pl-PL"/>
        </w:rPr>
        <w:t>,</w:t>
      </w:r>
      <w:r w:rsidRPr="009033CC">
        <w:rPr>
          <w:color w:val="auto"/>
          <w:lang w:val="pl-PL"/>
        </w:rPr>
        <w:t xml:space="preserve"> za wyjątkiem inwestycji celu publicznego</w:t>
      </w:r>
      <w:r w:rsidR="00DC3BD6" w:rsidRPr="009033CC">
        <w:rPr>
          <w:color w:val="auto"/>
          <w:lang w:val="pl-PL"/>
        </w:rPr>
        <w:t xml:space="preserve"> z zakresu infrastruktury technicznej</w:t>
      </w:r>
      <w:r w:rsidR="00A8492D" w:rsidRPr="009033CC">
        <w:rPr>
          <w:color w:val="auto"/>
          <w:lang w:val="pl-PL"/>
        </w:rPr>
        <w:t>,</w:t>
      </w:r>
    </w:p>
    <w:p w14:paraId="385A345B" w14:textId="30CFA1CD" w:rsidR="00A8492D" w:rsidRPr="009033CC" w:rsidRDefault="00A8492D" w:rsidP="00380C40">
      <w:pPr>
        <w:pStyle w:val="Akapitzlist"/>
        <w:numPr>
          <w:ilvl w:val="0"/>
          <w:numId w:val="5"/>
        </w:numPr>
        <w:spacing w:line="276" w:lineRule="auto"/>
        <w:ind w:left="851" w:hanging="284"/>
        <w:jc w:val="both"/>
        <w:rPr>
          <w:color w:val="auto"/>
          <w:lang w:val="pl-PL"/>
        </w:rPr>
      </w:pPr>
      <w:r w:rsidRPr="009033CC">
        <w:rPr>
          <w:color w:val="auto"/>
          <w:lang w:val="pl-PL"/>
        </w:rPr>
        <w:t>zakładów o zwiększonym lub dużym ryzyku wystąpienia poważnych awarii,</w:t>
      </w:r>
    </w:p>
    <w:p w14:paraId="6216E051" w14:textId="2C9DEBB2" w:rsidR="00A8492D" w:rsidRPr="009033CC" w:rsidRDefault="00A8492D" w:rsidP="00380C40">
      <w:pPr>
        <w:pStyle w:val="Akapitzlist"/>
        <w:numPr>
          <w:ilvl w:val="0"/>
          <w:numId w:val="5"/>
        </w:numPr>
        <w:spacing w:line="276" w:lineRule="auto"/>
        <w:ind w:left="851" w:hanging="284"/>
        <w:jc w:val="both"/>
        <w:rPr>
          <w:color w:val="auto"/>
          <w:lang w:val="pl-PL"/>
        </w:rPr>
      </w:pPr>
      <w:r w:rsidRPr="009033CC">
        <w:rPr>
          <w:color w:val="auto"/>
          <w:lang w:val="pl-PL"/>
        </w:rPr>
        <w:t>punktów do zbierania, składowania lub przeładunku złomu lub odpadów,</w:t>
      </w:r>
    </w:p>
    <w:p w14:paraId="1F1EC797" w14:textId="60A768EE" w:rsidR="00A8492D" w:rsidRPr="009033CC" w:rsidRDefault="00A8492D" w:rsidP="00380C40">
      <w:pPr>
        <w:pStyle w:val="Akapitzlist"/>
        <w:numPr>
          <w:ilvl w:val="0"/>
          <w:numId w:val="5"/>
        </w:numPr>
        <w:spacing w:line="276" w:lineRule="auto"/>
        <w:ind w:left="851" w:hanging="284"/>
        <w:jc w:val="both"/>
        <w:rPr>
          <w:color w:val="auto"/>
          <w:lang w:val="pl-PL"/>
        </w:rPr>
      </w:pPr>
      <w:r w:rsidRPr="009033CC">
        <w:rPr>
          <w:color w:val="auto"/>
          <w:lang w:val="pl-PL"/>
        </w:rPr>
        <w:t>zorganizowanych na otwartym terenie miejsc magazynowania, pojazdów, części samochodowych, w tym elementów karoserii,</w:t>
      </w:r>
    </w:p>
    <w:p w14:paraId="3FCD0C35" w14:textId="66648C00" w:rsidR="00A8492D" w:rsidRPr="009033CC" w:rsidRDefault="00A8492D" w:rsidP="00380C40">
      <w:pPr>
        <w:pStyle w:val="Akapitzlist"/>
        <w:numPr>
          <w:ilvl w:val="0"/>
          <w:numId w:val="5"/>
        </w:numPr>
        <w:spacing w:line="276" w:lineRule="auto"/>
        <w:ind w:left="851" w:hanging="284"/>
        <w:jc w:val="both"/>
        <w:rPr>
          <w:color w:val="auto"/>
          <w:lang w:val="pl-PL"/>
        </w:rPr>
      </w:pPr>
      <w:r w:rsidRPr="009033CC">
        <w:rPr>
          <w:color w:val="auto"/>
          <w:lang w:val="pl-PL"/>
        </w:rPr>
        <w:lastRenderedPageBreak/>
        <w:t>stacji napraw i obsługi oraz punktów zbierania lub demontażu: pojazdów, środków transportu i innego sprzętu, w tym wulkanizacji,</w:t>
      </w:r>
    </w:p>
    <w:p w14:paraId="6B76D953" w14:textId="465F1BE4" w:rsidR="00A8492D" w:rsidRPr="009033CC" w:rsidRDefault="00A8492D" w:rsidP="00380C40">
      <w:pPr>
        <w:pStyle w:val="Akapitzlist"/>
        <w:numPr>
          <w:ilvl w:val="0"/>
          <w:numId w:val="5"/>
        </w:numPr>
        <w:spacing w:line="276" w:lineRule="auto"/>
        <w:ind w:left="851" w:hanging="284"/>
        <w:jc w:val="both"/>
        <w:rPr>
          <w:color w:val="auto"/>
          <w:lang w:val="pl-PL"/>
        </w:rPr>
      </w:pPr>
      <w:r w:rsidRPr="009033CC">
        <w:rPr>
          <w:color w:val="auto"/>
          <w:lang w:val="pl-PL"/>
        </w:rPr>
        <w:t>obiektów służących magazynowaniu i sprzedaży paliw i gazu,</w:t>
      </w:r>
    </w:p>
    <w:p w14:paraId="5DAA87A6" w14:textId="1093CE23" w:rsidR="00A8492D" w:rsidRPr="009033CC" w:rsidRDefault="00A8492D" w:rsidP="00380C40">
      <w:pPr>
        <w:pStyle w:val="Akapitzlist"/>
        <w:numPr>
          <w:ilvl w:val="0"/>
          <w:numId w:val="5"/>
        </w:numPr>
        <w:spacing w:line="276" w:lineRule="auto"/>
        <w:ind w:left="851" w:hanging="284"/>
        <w:jc w:val="both"/>
        <w:rPr>
          <w:color w:val="auto"/>
        </w:rPr>
      </w:pPr>
      <w:proofErr w:type="spellStart"/>
      <w:r w:rsidRPr="009033CC">
        <w:rPr>
          <w:color w:val="auto"/>
        </w:rPr>
        <w:t>myjni</w:t>
      </w:r>
      <w:proofErr w:type="spellEnd"/>
      <w:r w:rsidRPr="009033CC">
        <w:rPr>
          <w:color w:val="auto"/>
        </w:rPr>
        <w:t xml:space="preserve"> </w:t>
      </w:r>
      <w:proofErr w:type="spellStart"/>
      <w:r w:rsidRPr="009033CC">
        <w:rPr>
          <w:color w:val="auto"/>
        </w:rPr>
        <w:t>samochodowych</w:t>
      </w:r>
      <w:proofErr w:type="spellEnd"/>
      <w:r w:rsidRPr="009033CC">
        <w:rPr>
          <w:color w:val="auto"/>
        </w:rPr>
        <w:t>,</w:t>
      </w:r>
    </w:p>
    <w:p w14:paraId="12BE7529" w14:textId="066AD51B" w:rsidR="009B3F9A" w:rsidRPr="009033CC" w:rsidRDefault="00A8492D" w:rsidP="00380C40">
      <w:pPr>
        <w:pStyle w:val="Akapitzlist"/>
        <w:numPr>
          <w:ilvl w:val="0"/>
          <w:numId w:val="5"/>
        </w:numPr>
        <w:spacing w:line="276" w:lineRule="auto"/>
        <w:ind w:left="851" w:hanging="284"/>
        <w:jc w:val="both"/>
        <w:rPr>
          <w:color w:val="auto"/>
        </w:rPr>
      </w:pPr>
      <w:proofErr w:type="spellStart"/>
      <w:r w:rsidRPr="009033CC">
        <w:rPr>
          <w:color w:val="auto"/>
        </w:rPr>
        <w:t>krematoriów</w:t>
      </w:r>
      <w:proofErr w:type="spellEnd"/>
      <w:r w:rsidRPr="009033CC">
        <w:rPr>
          <w:color w:val="auto"/>
        </w:rPr>
        <w:t>;</w:t>
      </w:r>
    </w:p>
    <w:p w14:paraId="05CB90E9" w14:textId="77777777" w:rsidR="00E214C5" w:rsidRPr="009033CC" w:rsidRDefault="00E214C5" w:rsidP="00380C40">
      <w:pPr>
        <w:pStyle w:val="Default"/>
        <w:numPr>
          <w:ilvl w:val="0"/>
          <w:numId w:val="4"/>
        </w:numPr>
        <w:suppressAutoHyphens w:val="0"/>
        <w:adjustRightInd w:val="0"/>
        <w:spacing w:line="276" w:lineRule="auto"/>
        <w:ind w:left="567" w:hanging="284"/>
        <w:jc w:val="both"/>
        <w:textAlignment w:val="auto"/>
        <w:rPr>
          <w:rFonts w:ascii="Times New Roman" w:hAnsi="Times New Roman" w:cs="Times New Roman"/>
          <w:color w:val="auto"/>
        </w:rPr>
      </w:pPr>
      <w:r w:rsidRPr="009033CC">
        <w:rPr>
          <w:rFonts w:ascii="Times New Roman" w:hAnsi="Times New Roman" w:cs="Times New Roman"/>
          <w:color w:val="auto"/>
        </w:rPr>
        <w:t xml:space="preserve">zakaz przekroczenia standardów jakości środowiska określonych przepisami odrębnymi poza terenami, do których inwestor posiada tytuł prawny przez wszelkie oddziaływania związane z prowadzoną działalnością usługową, </w:t>
      </w:r>
    </w:p>
    <w:p w14:paraId="6546CDE4" w14:textId="4BE226FA" w:rsidR="00E214C5" w:rsidRPr="009033CC" w:rsidRDefault="00E214C5" w:rsidP="00380C40">
      <w:pPr>
        <w:pStyle w:val="Default"/>
        <w:numPr>
          <w:ilvl w:val="0"/>
          <w:numId w:val="4"/>
        </w:numPr>
        <w:suppressAutoHyphens w:val="0"/>
        <w:adjustRightInd w:val="0"/>
        <w:spacing w:line="276" w:lineRule="auto"/>
        <w:ind w:left="567" w:hanging="284"/>
        <w:jc w:val="both"/>
        <w:textAlignment w:val="auto"/>
        <w:rPr>
          <w:rFonts w:ascii="Times New Roman" w:hAnsi="Times New Roman" w:cs="Times New Roman"/>
          <w:color w:val="auto"/>
        </w:rPr>
      </w:pPr>
      <w:r w:rsidRPr="009033CC">
        <w:rPr>
          <w:rFonts w:ascii="Times New Roman" w:hAnsi="Times New Roman" w:cs="Times New Roman"/>
          <w:color w:val="auto"/>
        </w:rPr>
        <w:t xml:space="preserve">w </w:t>
      </w:r>
      <w:r w:rsidR="00FA2621" w:rsidRPr="009033CC">
        <w:rPr>
          <w:rFonts w:ascii="Times New Roman" w:hAnsi="Times New Roman" w:cs="Times New Roman"/>
          <w:color w:val="auto"/>
        </w:rPr>
        <w:t xml:space="preserve">zakresie ochrony gruntów i wód - </w:t>
      </w:r>
      <w:r w:rsidRPr="009033CC">
        <w:rPr>
          <w:rFonts w:ascii="Times New Roman" w:hAnsi="Times New Roman" w:cs="Times New Roman"/>
          <w:color w:val="auto"/>
        </w:rPr>
        <w:t>zakaz odprowadzania ścieków</w:t>
      </w:r>
      <w:r w:rsidR="00AE7AB4" w:rsidRPr="009033CC">
        <w:rPr>
          <w:rFonts w:ascii="Times New Roman" w:hAnsi="Times New Roman" w:cs="Times New Roman"/>
          <w:color w:val="auto"/>
        </w:rPr>
        <w:t xml:space="preserve"> bytowych i przemysłowych</w:t>
      </w:r>
      <w:r w:rsidRPr="009033CC">
        <w:rPr>
          <w:rFonts w:ascii="Times New Roman" w:hAnsi="Times New Roman" w:cs="Times New Roman"/>
          <w:color w:val="auto"/>
        </w:rPr>
        <w:t xml:space="preserve"> do gruntu i wód powierzchniowych,</w:t>
      </w:r>
    </w:p>
    <w:p w14:paraId="6855896E" w14:textId="0B5F24FB" w:rsidR="00E214C5" w:rsidRPr="009033CC" w:rsidRDefault="00E214C5" w:rsidP="00380C40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color w:val="auto"/>
          <w:szCs w:val="24"/>
          <w:lang w:val="pl-PL"/>
        </w:rPr>
      </w:pPr>
      <w:r w:rsidRPr="009033CC">
        <w:rPr>
          <w:color w:val="auto"/>
          <w:szCs w:val="24"/>
          <w:lang w:val="pl-PL"/>
        </w:rPr>
        <w:t>w zakresie ochrony powietrza atmosferycznego – nakaz wytwarzania energii dla celów grzewczych wyłącznie na bazie paliw charakteryzujących się najniższymi wskaźnikami emisji, z dopuszczeniem odnawialnych źródeł energii</w:t>
      </w:r>
      <w:r w:rsidR="00B40936" w:rsidRPr="009033CC">
        <w:rPr>
          <w:color w:val="auto"/>
          <w:szCs w:val="24"/>
          <w:lang w:val="pl-PL"/>
        </w:rPr>
        <w:t xml:space="preserve"> oprócz elektrowni wiatrowych, o mocy nieprzekraczającej dopuszczalną moc dla </w:t>
      </w:r>
      <w:proofErr w:type="spellStart"/>
      <w:r w:rsidR="00B40936" w:rsidRPr="009033CC">
        <w:rPr>
          <w:color w:val="auto"/>
          <w:szCs w:val="24"/>
          <w:lang w:val="pl-PL"/>
        </w:rPr>
        <w:t>mikroinstalacji</w:t>
      </w:r>
      <w:proofErr w:type="spellEnd"/>
      <w:r w:rsidR="00B40936" w:rsidRPr="009033CC">
        <w:rPr>
          <w:color w:val="auto"/>
          <w:szCs w:val="24"/>
          <w:lang w:val="pl-PL"/>
        </w:rPr>
        <w:t>, zgodnie z przepisami odrębnymi</w:t>
      </w:r>
      <w:r w:rsidRPr="009033CC">
        <w:rPr>
          <w:color w:val="auto"/>
          <w:szCs w:val="24"/>
          <w:lang w:val="pl-PL"/>
        </w:rPr>
        <w:t xml:space="preserve">; </w:t>
      </w:r>
    </w:p>
    <w:p w14:paraId="3486267D" w14:textId="77777777" w:rsidR="00E214C5" w:rsidRPr="009033CC" w:rsidRDefault="00E214C5" w:rsidP="00380C40">
      <w:pPr>
        <w:pStyle w:val="Tekstpodstawowy2"/>
        <w:widowControl w:val="0"/>
        <w:numPr>
          <w:ilvl w:val="0"/>
          <w:numId w:val="4"/>
        </w:numPr>
        <w:adjustRightInd w:val="0"/>
        <w:spacing w:after="0" w:line="276" w:lineRule="auto"/>
        <w:ind w:left="567" w:hanging="283"/>
        <w:jc w:val="both"/>
        <w:textAlignment w:val="baseline"/>
      </w:pPr>
      <w:r w:rsidRPr="009033CC">
        <w:t>w zakresie ochrony przed hałasem:</w:t>
      </w:r>
    </w:p>
    <w:p w14:paraId="197F67F9" w14:textId="659E88ED" w:rsidR="00E214C5" w:rsidRPr="009033CC" w:rsidRDefault="00E214C5" w:rsidP="00380C40">
      <w:pPr>
        <w:pStyle w:val="Akapitzlist"/>
        <w:numPr>
          <w:ilvl w:val="0"/>
          <w:numId w:val="5"/>
        </w:numPr>
        <w:spacing w:line="276" w:lineRule="auto"/>
        <w:ind w:left="851" w:hanging="284"/>
        <w:jc w:val="both"/>
        <w:rPr>
          <w:color w:val="auto"/>
          <w:szCs w:val="24"/>
          <w:lang w:val="pl-PL"/>
        </w:rPr>
      </w:pPr>
      <w:r w:rsidRPr="009033CC">
        <w:rPr>
          <w:color w:val="auto"/>
          <w:szCs w:val="24"/>
          <w:lang w:val="pl-PL"/>
        </w:rPr>
        <w:t>nakaz zachowania dopuszczalnych poziomów hałasu określonych w przepisach odrębnych na terenach MN, jak dla</w:t>
      </w:r>
      <w:r w:rsidRPr="009033CC">
        <w:rPr>
          <w:bCs/>
          <w:color w:val="auto"/>
          <w:szCs w:val="24"/>
          <w:lang w:val="pl-PL"/>
        </w:rPr>
        <w:t xml:space="preserve"> terenów zabudow</w:t>
      </w:r>
      <w:r w:rsidR="007F4FE2" w:rsidRPr="009033CC">
        <w:rPr>
          <w:bCs/>
          <w:color w:val="auto"/>
          <w:szCs w:val="24"/>
          <w:lang w:val="pl-PL"/>
        </w:rPr>
        <w:t>y mieszkaniowej jednorodzinnej</w:t>
      </w:r>
      <w:r w:rsidRPr="009033CC">
        <w:rPr>
          <w:color w:val="auto"/>
          <w:szCs w:val="24"/>
          <w:lang w:val="pl-PL"/>
        </w:rPr>
        <w:t>,</w:t>
      </w:r>
    </w:p>
    <w:p w14:paraId="47BA9AB8" w14:textId="64BC64A9" w:rsidR="00FA2621" w:rsidRPr="009033CC" w:rsidRDefault="00FA2621" w:rsidP="00380C40">
      <w:pPr>
        <w:pStyle w:val="Akapitzlist"/>
        <w:numPr>
          <w:ilvl w:val="0"/>
          <w:numId w:val="5"/>
        </w:numPr>
        <w:spacing w:line="276" w:lineRule="auto"/>
        <w:ind w:left="851" w:hanging="284"/>
        <w:jc w:val="both"/>
        <w:rPr>
          <w:color w:val="auto"/>
          <w:szCs w:val="24"/>
          <w:lang w:val="pl-PL"/>
        </w:rPr>
      </w:pPr>
      <w:r w:rsidRPr="009033CC">
        <w:rPr>
          <w:color w:val="auto"/>
          <w:szCs w:val="24"/>
          <w:lang w:val="pl-PL"/>
        </w:rPr>
        <w:t>nakaz zachowania dopuszczalnych poziomów hałasu określonych w przepisach odrębnych na terenie MN-U, jak dla</w:t>
      </w:r>
      <w:r w:rsidRPr="009033CC">
        <w:rPr>
          <w:bCs/>
          <w:color w:val="auto"/>
          <w:szCs w:val="24"/>
          <w:lang w:val="pl-PL"/>
        </w:rPr>
        <w:t xml:space="preserve"> terenów mieszkaniowo-usługow</w:t>
      </w:r>
      <w:r w:rsidR="002D36A4" w:rsidRPr="009033CC">
        <w:rPr>
          <w:bCs/>
          <w:color w:val="auto"/>
          <w:szCs w:val="24"/>
          <w:lang w:val="pl-PL"/>
        </w:rPr>
        <w:t>ych</w:t>
      </w:r>
      <w:r w:rsidRPr="009033CC">
        <w:rPr>
          <w:color w:val="auto"/>
          <w:szCs w:val="24"/>
          <w:lang w:val="pl-PL"/>
        </w:rPr>
        <w:t>,</w:t>
      </w:r>
    </w:p>
    <w:p w14:paraId="023FD786" w14:textId="77777777" w:rsidR="002D36A4" w:rsidRPr="009033CC" w:rsidRDefault="002D36A4" w:rsidP="00380C40">
      <w:pPr>
        <w:pStyle w:val="Akapitzlist"/>
        <w:numPr>
          <w:ilvl w:val="0"/>
          <w:numId w:val="5"/>
        </w:numPr>
        <w:spacing w:line="276" w:lineRule="auto"/>
        <w:ind w:left="851" w:hanging="284"/>
        <w:jc w:val="both"/>
        <w:rPr>
          <w:color w:val="auto"/>
          <w:szCs w:val="24"/>
          <w:lang w:val="pl-PL"/>
        </w:rPr>
      </w:pPr>
      <w:r w:rsidRPr="009033CC">
        <w:rPr>
          <w:color w:val="auto"/>
          <w:szCs w:val="24"/>
          <w:lang w:val="pl-PL"/>
        </w:rPr>
        <w:t>nakaz dotrzymania, określonych w przepisach odrębnych, dopuszczalnych poziomów hałasu w środowisku na terenach oznaczonych symbolem US jak dla terenów rekreacyjno-wypoczynkowych,</w:t>
      </w:r>
    </w:p>
    <w:p w14:paraId="47C477C6" w14:textId="77777777" w:rsidR="00E214C5" w:rsidRPr="009033CC" w:rsidRDefault="00E214C5" w:rsidP="00380C40">
      <w:pPr>
        <w:pStyle w:val="Akapitzlist"/>
        <w:numPr>
          <w:ilvl w:val="0"/>
          <w:numId w:val="5"/>
        </w:numPr>
        <w:spacing w:line="276" w:lineRule="auto"/>
        <w:ind w:left="851" w:hanging="284"/>
        <w:jc w:val="both"/>
        <w:rPr>
          <w:color w:val="auto"/>
          <w:szCs w:val="24"/>
          <w:lang w:val="pl-PL"/>
        </w:rPr>
      </w:pPr>
      <w:r w:rsidRPr="009033CC">
        <w:rPr>
          <w:color w:val="auto"/>
          <w:szCs w:val="24"/>
          <w:lang w:val="pl-PL"/>
        </w:rPr>
        <w:t>nakaz ograniczania emisji hałasu z obszarów objętych planem w sposób zapewniający zachowanie akustycznych standardów jakości środowiska na terenach podlegających ochronie akustycznej zlokalizowanych w sąsiedztwie;</w:t>
      </w:r>
    </w:p>
    <w:p w14:paraId="5733C93C" w14:textId="77777777" w:rsidR="00E214C5" w:rsidRPr="009033CC" w:rsidRDefault="00E214C5" w:rsidP="00380C40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color w:val="auto"/>
          <w:szCs w:val="24"/>
          <w:lang w:val="pl-PL"/>
        </w:rPr>
      </w:pPr>
      <w:r w:rsidRPr="009033CC">
        <w:rPr>
          <w:color w:val="auto"/>
          <w:szCs w:val="24"/>
          <w:lang w:val="pl-PL"/>
        </w:rPr>
        <w:t>w zakresie gospodarowania odpadami – nakaz  gromadzenia i zagospodarowania odpadów zgodnie z przepisami odrębnymi;</w:t>
      </w:r>
    </w:p>
    <w:p w14:paraId="78BBE89F" w14:textId="77777777" w:rsidR="00E214C5" w:rsidRPr="009033CC" w:rsidRDefault="00E214C5" w:rsidP="00380C40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color w:val="auto"/>
          <w:szCs w:val="24"/>
          <w:lang w:val="pl-PL"/>
        </w:rPr>
      </w:pPr>
      <w:r w:rsidRPr="009033CC">
        <w:rPr>
          <w:color w:val="auto"/>
          <w:szCs w:val="24"/>
          <w:lang w:val="pl-PL"/>
        </w:rPr>
        <w:t>w zakresie zagospodarowania mas ziemnych:</w:t>
      </w:r>
    </w:p>
    <w:p w14:paraId="5BD81631" w14:textId="77777777" w:rsidR="00E214C5" w:rsidRPr="009033CC" w:rsidRDefault="00E214C5" w:rsidP="00380C40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color w:val="auto"/>
          <w:szCs w:val="24"/>
          <w:lang w:val="pl-PL"/>
        </w:rPr>
      </w:pPr>
      <w:r w:rsidRPr="009033CC">
        <w:rPr>
          <w:color w:val="auto"/>
          <w:szCs w:val="24"/>
          <w:lang w:val="pl-PL"/>
        </w:rPr>
        <w:t>dopuszczenie wykorzystania mas ziemnych,</w:t>
      </w:r>
      <w:r w:rsidRPr="009033CC">
        <w:rPr>
          <w:color w:val="auto"/>
          <w:szCs w:val="24"/>
          <w:lang w:val="pl-PL" w:bidi="he-IL"/>
        </w:rPr>
        <w:t xml:space="preserve"> spełniających standardy jakości gleb lub ziemi,</w:t>
      </w:r>
      <w:r w:rsidRPr="009033CC">
        <w:rPr>
          <w:color w:val="auto"/>
          <w:szCs w:val="24"/>
          <w:lang w:val="pl-PL"/>
        </w:rPr>
        <w:t xml:space="preserve"> uzyskanych w wyniku prac ziemnych na terenach ich powstawania do ukształtowania terenu, w tym dla urządzania zieleni towarzyszącej inwestycjom,</w:t>
      </w:r>
    </w:p>
    <w:p w14:paraId="0BD84E84" w14:textId="77777777" w:rsidR="00E214C5" w:rsidRPr="009033CC" w:rsidRDefault="00E214C5" w:rsidP="00380C40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color w:val="auto"/>
          <w:szCs w:val="24"/>
          <w:lang w:val="pl-PL"/>
        </w:rPr>
      </w:pPr>
      <w:r w:rsidRPr="009033CC">
        <w:rPr>
          <w:color w:val="auto"/>
          <w:szCs w:val="24"/>
          <w:lang w:val="pl-PL"/>
        </w:rPr>
        <w:t>dopuszczenie usuwania nadmiarów mas ziemnych poza obszar planu zgodnie z przepisami odrębnymi;</w:t>
      </w:r>
    </w:p>
    <w:p w14:paraId="0448C2F9" w14:textId="77777777" w:rsidR="00E214C5" w:rsidRPr="009033CC" w:rsidRDefault="00E214C5" w:rsidP="00380C40">
      <w:pPr>
        <w:pStyle w:val="Akapitzlist"/>
        <w:numPr>
          <w:ilvl w:val="0"/>
          <w:numId w:val="4"/>
        </w:numPr>
        <w:spacing w:line="276" w:lineRule="auto"/>
        <w:ind w:left="567"/>
        <w:jc w:val="both"/>
        <w:rPr>
          <w:color w:val="auto"/>
          <w:szCs w:val="24"/>
          <w:lang w:val="pl-PL"/>
        </w:rPr>
      </w:pPr>
      <w:r w:rsidRPr="009033CC">
        <w:rPr>
          <w:color w:val="auto"/>
          <w:szCs w:val="24"/>
          <w:lang w:val="pl-PL"/>
        </w:rPr>
        <w:t xml:space="preserve">nakaz zachowania istniejących drzew i </w:t>
      </w:r>
      <w:proofErr w:type="spellStart"/>
      <w:r w:rsidRPr="009033CC">
        <w:rPr>
          <w:color w:val="auto"/>
          <w:szCs w:val="24"/>
          <w:lang w:val="pl-PL"/>
        </w:rPr>
        <w:t>zadrzewień</w:t>
      </w:r>
      <w:proofErr w:type="spellEnd"/>
      <w:r w:rsidRPr="009033CC">
        <w:rPr>
          <w:color w:val="auto"/>
          <w:szCs w:val="24"/>
          <w:lang w:val="pl-PL"/>
        </w:rPr>
        <w:t xml:space="preserve">, które nie kolidują z planowanym przeznaczeniem i zagospodarowaniem terenu, a w przypadku kolizji z planowanym sposobem zagospodarowania i zabudowy nakaz ich przesadzenia lub wprowadzenia nowych </w:t>
      </w:r>
      <w:proofErr w:type="spellStart"/>
      <w:r w:rsidRPr="009033CC">
        <w:rPr>
          <w:color w:val="auto"/>
          <w:szCs w:val="24"/>
          <w:lang w:val="pl-PL"/>
        </w:rPr>
        <w:t>nasadzeń</w:t>
      </w:r>
      <w:proofErr w:type="spellEnd"/>
      <w:r w:rsidRPr="009033CC">
        <w:rPr>
          <w:color w:val="auto"/>
          <w:szCs w:val="24"/>
          <w:lang w:val="pl-PL"/>
        </w:rPr>
        <w:t>.</w:t>
      </w:r>
    </w:p>
    <w:p w14:paraId="6E5E97E3" w14:textId="77777777" w:rsidR="005C2695" w:rsidRPr="009033CC" w:rsidRDefault="005C2695" w:rsidP="0052273F">
      <w:pPr>
        <w:spacing w:line="276" w:lineRule="auto"/>
        <w:ind w:left="207"/>
        <w:jc w:val="both"/>
      </w:pPr>
    </w:p>
    <w:p w14:paraId="399B5D58" w14:textId="77777777" w:rsidR="00E214C5" w:rsidRPr="009033CC" w:rsidRDefault="00E214C5" w:rsidP="0052273F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9033CC">
        <w:rPr>
          <w:rFonts w:ascii="Times New Roman" w:hAnsi="Times New Roman" w:cs="Times New Roman"/>
          <w:bCs/>
          <w:color w:val="auto"/>
        </w:rPr>
        <w:t xml:space="preserve">§ 6. </w:t>
      </w:r>
    </w:p>
    <w:p w14:paraId="600508AD" w14:textId="77777777" w:rsidR="00E214C5" w:rsidRPr="009033CC" w:rsidRDefault="00E214C5" w:rsidP="0052273F">
      <w:pPr>
        <w:spacing w:line="276" w:lineRule="auto"/>
        <w:jc w:val="both"/>
        <w:rPr>
          <w:bCs/>
        </w:rPr>
      </w:pPr>
      <w:r w:rsidRPr="009033CC">
        <w:t xml:space="preserve">W zakresie </w:t>
      </w:r>
      <w:r w:rsidRPr="009033CC">
        <w:rPr>
          <w:bCs/>
        </w:rPr>
        <w:t>zasad ochrony dziedzictwa kulturowego i zabytków</w:t>
      </w:r>
      <w:r w:rsidR="00F22616" w:rsidRPr="009033CC">
        <w:rPr>
          <w:bCs/>
        </w:rPr>
        <w:t>, w tym krajobrazów kulturowych,</w:t>
      </w:r>
      <w:r w:rsidRPr="009033CC">
        <w:rPr>
          <w:bCs/>
        </w:rPr>
        <w:t xml:space="preserve"> oraz dóbr kultury współczesnej nie podejmuje się ustaleń ze względu na brak występowania na przedmiotowym terenie obiektów wpisanych do rejestru, ujętych w </w:t>
      </w:r>
      <w:r w:rsidRPr="009033CC">
        <w:rPr>
          <w:bCs/>
        </w:rPr>
        <w:lastRenderedPageBreak/>
        <w:t>wojewódzkiej ewidencji zabytków oraz brak zewidencjonowanych stanowisk archeologicznych.</w:t>
      </w:r>
    </w:p>
    <w:p w14:paraId="3C2AAD7D" w14:textId="77777777" w:rsidR="00E214C5" w:rsidRPr="009033CC" w:rsidRDefault="00E214C5" w:rsidP="0052273F">
      <w:pPr>
        <w:spacing w:line="276" w:lineRule="auto"/>
        <w:jc w:val="both"/>
      </w:pPr>
    </w:p>
    <w:p w14:paraId="4C4E69AE" w14:textId="1F3E190B" w:rsidR="00E214C5" w:rsidRPr="009033CC" w:rsidRDefault="004504CE" w:rsidP="0052273F">
      <w:pPr>
        <w:spacing w:line="276" w:lineRule="auto"/>
        <w:jc w:val="both"/>
      </w:pPr>
      <w:r w:rsidRPr="009033CC">
        <w:t>§ 7</w:t>
      </w:r>
      <w:r w:rsidR="00E214C5" w:rsidRPr="009033CC">
        <w:t xml:space="preserve">. </w:t>
      </w:r>
    </w:p>
    <w:p w14:paraId="773906CF" w14:textId="77777777" w:rsidR="00E214C5" w:rsidRPr="009033CC" w:rsidRDefault="00E214C5" w:rsidP="0052273F">
      <w:pPr>
        <w:spacing w:line="276" w:lineRule="auto"/>
        <w:jc w:val="both"/>
        <w:rPr>
          <w:bCs/>
        </w:rPr>
      </w:pPr>
      <w:r w:rsidRPr="009033CC">
        <w:rPr>
          <w:bCs/>
        </w:rPr>
        <w:t>W zakresie wymagań wynikających z potrzeb kształtowania przestrzeni publicznych nie podejmuje się ustaleń.</w:t>
      </w:r>
    </w:p>
    <w:p w14:paraId="61C721CB" w14:textId="77777777" w:rsidR="00E214C5" w:rsidRPr="009033CC" w:rsidRDefault="00E214C5" w:rsidP="0052273F">
      <w:pPr>
        <w:spacing w:line="276" w:lineRule="auto"/>
        <w:jc w:val="both"/>
        <w:rPr>
          <w:bCs/>
        </w:rPr>
      </w:pPr>
    </w:p>
    <w:p w14:paraId="2F68467C" w14:textId="57547F81" w:rsidR="00E214C5" w:rsidRPr="009033CC" w:rsidRDefault="00E214C5" w:rsidP="0052273F">
      <w:pPr>
        <w:spacing w:line="276" w:lineRule="auto"/>
        <w:jc w:val="both"/>
      </w:pPr>
      <w:r w:rsidRPr="009033CC">
        <w:t xml:space="preserve">§ </w:t>
      </w:r>
      <w:r w:rsidR="00C759E1" w:rsidRPr="009033CC">
        <w:t>8</w:t>
      </w:r>
      <w:r w:rsidRPr="009033CC">
        <w:t xml:space="preserve">. </w:t>
      </w:r>
    </w:p>
    <w:p w14:paraId="4E64BF70" w14:textId="54C02488" w:rsidR="00E214C5" w:rsidRPr="009033CC" w:rsidRDefault="00E214C5" w:rsidP="00380C40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bCs/>
          <w:color w:val="auto"/>
          <w:lang w:val="pl-PL"/>
        </w:rPr>
      </w:pPr>
      <w:r w:rsidRPr="009033CC">
        <w:rPr>
          <w:bCs/>
          <w:color w:val="auto"/>
          <w:lang w:val="pl-PL"/>
        </w:rPr>
        <w:t>W zakresie zasad kształtowania zabudowy oraz wskaźników zagospodarowania terenu dla terenu usług sportu i rekreacji, oznaczonego na rysunku planu symbolem</w:t>
      </w:r>
      <w:r w:rsidR="006B232D" w:rsidRPr="009033CC">
        <w:rPr>
          <w:bCs/>
          <w:color w:val="auto"/>
          <w:lang w:val="pl-PL"/>
        </w:rPr>
        <w:t xml:space="preserve"> </w:t>
      </w:r>
      <w:r w:rsidRPr="009033CC">
        <w:rPr>
          <w:bCs/>
          <w:color w:val="auto"/>
          <w:lang w:val="pl-PL"/>
        </w:rPr>
        <w:t>US:</w:t>
      </w:r>
    </w:p>
    <w:p w14:paraId="0A1114F7" w14:textId="77777777" w:rsidR="00E214C5" w:rsidRPr="009033CC" w:rsidRDefault="00E214C5" w:rsidP="00380C40">
      <w:pPr>
        <w:numPr>
          <w:ilvl w:val="0"/>
          <w:numId w:val="13"/>
        </w:numPr>
        <w:spacing w:line="276" w:lineRule="auto"/>
        <w:jc w:val="both"/>
      </w:pPr>
      <w:r w:rsidRPr="009033CC">
        <w:t>zakazuje się</w:t>
      </w:r>
      <w:r w:rsidR="00213B1B" w:rsidRPr="009033CC">
        <w:t xml:space="preserve"> budowy</w:t>
      </w:r>
      <w:r w:rsidRPr="009033CC">
        <w:t>:</w:t>
      </w:r>
    </w:p>
    <w:p w14:paraId="4C5E0313" w14:textId="77777777" w:rsidR="00E214C5" w:rsidRPr="009033CC" w:rsidRDefault="00E214C5" w:rsidP="00380C40">
      <w:pPr>
        <w:numPr>
          <w:ilvl w:val="0"/>
          <w:numId w:val="14"/>
        </w:numPr>
        <w:spacing w:line="276" w:lineRule="auto"/>
        <w:jc w:val="both"/>
      </w:pPr>
      <w:r w:rsidRPr="009033CC">
        <w:t>obiektów handlowych;</w:t>
      </w:r>
    </w:p>
    <w:p w14:paraId="5E815901" w14:textId="77777777" w:rsidR="00E214C5" w:rsidRPr="009033CC" w:rsidRDefault="00E214C5" w:rsidP="00380C40">
      <w:pPr>
        <w:numPr>
          <w:ilvl w:val="0"/>
          <w:numId w:val="13"/>
        </w:numPr>
        <w:spacing w:line="276" w:lineRule="auto"/>
        <w:jc w:val="both"/>
      </w:pPr>
      <w:r w:rsidRPr="009033CC">
        <w:t>ustala się:</w:t>
      </w:r>
    </w:p>
    <w:p w14:paraId="234070EE" w14:textId="77777777" w:rsidR="00E214C5" w:rsidRPr="009033CC" w:rsidRDefault="00E214C5" w:rsidP="00380C40">
      <w:pPr>
        <w:numPr>
          <w:ilvl w:val="0"/>
          <w:numId w:val="25"/>
        </w:numPr>
        <w:spacing w:line="276" w:lineRule="auto"/>
        <w:jc w:val="both"/>
      </w:pPr>
      <w:r w:rsidRPr="009033CC">
        <w:t>lokalizację zabudowy usługowej oraz obiektów, budowli i urządzeń związanych z podstawową funkcją terenu, w tym placu zabaw, terenu rekreacyjnego, siłowni na świeżym  powietrzu i zieleni urządzonej;</w:t>
      </w:r>
    </w:p>
    <w:p w14:paraId="7A390DB5" w14:textId="77777777" w:rsidR="00E214C5" w:rsidRPr="009033CC" w:rsidRDefault="00E214C5" w:rsidP="00380C40">
      <w:pPr>
        <w:numPr>
          <w:ilvl w:val="0"/>
          <w:numId w:val="25"/>
        </w:numPr>
        <w:spacing w:line="276" w:lineRule="auto"/>
        <w:jc w:val="both"/>
      </w:pPr>
      <w:r w:rsidRPr="009033CC">
        <w:t>minimalny wskaźnik intensywności zabudowy – 0,01;</w:t>
      </w:r>
    </w:p>
    <w:p w14:paraId="79CFE23E" w14:textId="77777777" w:rsidR="00E214C5" w:rsidRPr="009033CC" w:rsidRDefault="00E214C5" w:rsidP="00380C40">
      <w:pPr>
        <w:numPr>
          <w:ilvl w:val="0"/>
          <w:numId w:val="25"/>
        </w:numPr>
        <w:spacing w:line="276" w:lineRule="auto"/>
        <w:jc w:val="both"/>
      </w:pPr>
      <w:r w:rsidRPr="009033CC">
        <w:t>maksymalny wskaźnik intensywności zabudowy – 0,4;</w:t>
      </w:r>
    </w:p>
    <w:p w14:paraId="372770B7" w14:textId="77777777" w:rsidR="00E214C5" w:rsidRPr="009033CC" w:rsidRDefault="00E214C5" w:rsidP="00380C40">
      <w:pPr>
        <w:numPr>
          <w:ilvl w:val="0"/>
          <w:numId w:val="25"/>
        </w:numPr>
        <w:spacing w:line="276" w:lineRule="auto"/>
        <w:jc w:val="both"/>
      </w:pPr>
      <w:r w:rsidRPr="009033CC">
        <w:t>maksymalną powierzchnię zabudowy - 40%;</w:t>
      </w:r>
    </w:p>
    <w:p w14:paraId="7F1BF09F" w14:textId="77777777" w:rsidR="00E214C5" w:rsidRPr="009033CC" w:rsidRDefault="00E214C5" w:rsidP="00380C40">
      <w:pPr>
        <w:numPr>
          <w:ilvl w:val="0"/>
          <w:numId w:val="25"/>
        </w:numPr>
        <w:spacing w:line="276" w:lineRule="auto"/>
        <w:jc w:val="both"/>
      </w:pPr>
      <w:r w:rsidRPr="009033CC">
        <w:t xml:space="preserve">minimalny udział procentowy powierzchni biologicznie czynnej w odniesieniu </w:t>
      </w:r>
      <w:r w:rsidRPr="009033CC">
        <w:br/>
        <w:t xml:space="preserve">do powierzchni działki budowlanej – 35%; </w:t>
      </w:r>
    </w:p>
    <w:p w14:paraId="6DEB034A" w14:textId="3DB9A08B" w:rsidR="00E214C5" w:rsidRPr="009033CC" w:rsidRDefault="00E214C5" w:rsidP="00380C40">
      <w:pPr>
        <w:numPr>
          <w:ilvl w:val="0"/>
          <w:numId w:val="25"/>
        </w:numPr>
        <w:spacing w:line="276" w:lineRule="auto"/>
        <w:jc w:val="both"/>
      </w:pPr>
      <w:r w:rsidRPr="009033CC">
        <w:t>minimalną powierzchnię proj</w:t>
      </w:r>
      <w:r w:rsidR="00E05A12" w:rsidRPr="009033CC">
        <w:t>ektowanej działki budowlanej – 2</w:t>
      </w:r>
      <w:r w:rsidRPr="009033CC">
        <w:t>000 m</w:t>
      </w:r>
      <w:r w:rsidRPr="009033CC">
        <w:rPr>
          <w:vertAlign w:val="superscript"/>
        </w:rPr>
        <w:t>2</w:t>
      </w:r>
      <w:r w:rsidRPr="009033CC">
        <w:t>, z dopuszczeniem dowolnej powierzchni działki budowlanej w przypadku wydzielania działek pod infrastrukturę techniczną,</w:t>
      </w:r>
    </w:p>
    <w:p w14:paraId="10FC5220" w14:textId="77777777" w:rsidR="004504CE" w:rsidRPr="009033CC" w:rsidRDefault="00E214C5" w:rsidP="00380C40">
      <w:pPr>
        <w:numPr>
          <w:ilvl w:val="0"/>
          <w:numId w:val="25"/>
        </w:numPr>
        <w:spacing w:line="276" w:lineRule="auto"/>
        <w:jc w:val="both"/>
      </w:pPr>
      <w:r w:rsidRPr="009033CC">
        <w:t xml:space="preserve">wysokość budynków usługowych </w:t>
      </w:r>
      <w:r w:rsidR="004504CE" w:rsidRPr="009033CC">
        <w:t>:</w:t>
      </w:r>
    </w:p>
    <w:p w14:paraId="5E7E39FD" w14:textId="77777777" w:rsidR="004504CE" w:rsidRPr="009033CC" w:rsidRDefault="004504CE" w:rsidP="00380C40">
      <w:pPr>
        <w:numPr>
          <w:ilvl w:val="2"/>
          <w:numId w:val="32"/>
        </w:numPr>
        <w:tabs>
          <w:tab w:val="clear" w:pos="1440"/>
          <w:tab w:val="left" w:pos="993"/>
          <w:tab w:val="num" w:pos="1276"/>
        </w:tabs>
        <w:suppressAutoHyphens/>
        <w:spacing w:line="276" w:lineRule="auto"/>
        <w:ind w:left="993"/>
        <w:jc w:val="both"/>
      </w:pPr>
      <w:r w:rsidRPr="009033CC">
        <w:t xml:space="preserve">maksymalnie 2 kondygnacje nadziemne, </w:t>
      </w:r>
    </w:p>
    <w:p w14:paraId="2B839560" w14:textId="0D47D728" w:rsidR="004504CE" w:rsidRPr="009033CC" w:rsidRDefault="004504CE" w:rsidP="00380C40">
      <w:pPr>
        <w:numPr>
          <w:ilvl w:val="2"/>
          <w:numId w:val="32"/>
        </w:numPr>
        <w:tabs>
          <w:tab w:val="clear" w:pos="1440"/>
          <w:tab w:val="left" w:pos="993"/>
          <w:tab w:val="num" w:pos="1276"/>
        </w:tabs>
        <w:suppressAutoHyphens/>
        <w:spacing w:line="276" w:lineRule="auto"/>
        <w:ind w:left="993"/>
        <w:jc w:val="both"/>
      </w:pPr>
      <w:r w:rsidRPr="009033CC">
        <w:t>maksymalnie 10,0 m,</w:t>
      </w:r>
    </w:p>
    <w:p w14:paraId="0AD5808F" w14:textId="77777777" w:rsidR="004504CE" w:rsidRPr="009033CC" w:rsidRDefault="004504CE" w:rsidP="00380C40">
      <w:pPr>
        <w:numPr>
          <w:ilvl w:val="0"/>
          <w:numId w:val="25"/>
        </w:numPr>
        <w:spacing w:line="276" w:lineRule="auto"/>
        <w:jc w:val="both"/>
      </w:pPr>
      <w:r w:rsidRPr="009033CC">
        <w:t>wysokość budynków gospodarczo-</w:t>
      </w:r>
      <w:r w:rsidRPr="009033CC">
        <w:rPr>
          <w:bCs/>
          <w:szCs w:val="20"/>
        </w:rPr>
        <w:t>garażowych</w:t>
      </w:r>
      <w:r w:rsidRPr="009033CC">
        <w:t>:</w:t>
      </w:r>
    </w:p>
    <w:p w14:paraId="3BB1942A" w14:textId="77777777" w:rsidR="004504CE" w:rsidRPr="009033CC" w:rsidRDefault="004504CE" w:rsidP="00380C40">
      <w:pPr>
        <w:numPr>
          <w:ilvl w:val="2"/>
          <w:numId w:val="32"/>
        </w:numPr>
        <w:tabs>
          <w:tab w:val="clear" w:pos="1440"/>
          <w:tab w:val="left" w:pos="993"/>
          <w:tab w:val="num" w:pos="1276"/>
        </w:tabs>
        <w:suppressAutoHyphens/>
        <w:spacing w:line="276" w:lineRule="auto"/>
        <w:ind w:left="993"/>
        <w:jc w:val="both"/>
      </w:pPr>
      <w:r w:rsidRPr="009033CC">
        <w:t xml:space="preserve">1 kondygnacja nadziemna, </w:t>
      </w:r>
    </w:p>
    <w:p w14:paraId="268DDB29" w14:textId="77777777" w:rsidR="004504CE" w:rsidRPr="009033CC" w:rsidRDefault="004504CE" w:rsidP="00380C40">
      <w:pPr>
        <w:numPr>
          <w:ilvl w:val="2"/>
          <w:numId w:val="32"/>
        </w:numPr>
        <w:tabs>
          <w:tab w:val="clear" w:pos="1440"/>
          <w:tab w:val="left" w:pos="993"/>
          <w:tab w:val="num" w:pos="1276"/>
        </w:tabs>
        <w:suppressAutoHyphens/>
        <w:spacing w:line="276" w:lineRule="auto"/>
        <w:ind w:left="993"/>
        <w:jc w:val="both"/>
      </w:pPr>
      <w:r w:rsidRPr="009033CC">
        <w:t xml:space="preserve">maksymalnie 5,0 m w przypadku dachu stromego lub 3,5 m w przypadku dachu płaskiego, </w:t>
      </w:r>
    </w:p>
    <w:p w14:paraId="2C538866" w14:textId="23E415E0" w:rsidR="004504CE" w:rsidRPr="009033CC" w:rsidRDefault="004504CE" w:rsidP="00380C40">
      <w:pPr>
        <w:numPr>
          <w:ilvl w:val="0"/>
          <w:numId w:val="25"/>
        </w:numPr>
        <w:spacing w:line="276" w:lineRule="auto"/>
        <w:jc w:val="both"/>
      </w:pPr>
      <w:r w:rsidRPr="009033CC">
        <w:t>wysokość wiat – maksymalnie 4,0 m,</w:t>
      </w:r>
    </w:p>
    <w:p w14:paraId="2E532954" w14:textId="77777777" w:rsidR="00E214C5" w:rsidRPr="009033CC" w:rsidRDefault="00E214C5" w:rsidP="00380C40">
      <w:pPr>
        <w:pStyle w:val="Tekstpodstawowy2"/>
        <w:widowControl w:val="0"/>
        <w:numPr>
          <w:ilvl w:val="0"/>
          <w:numId w:val="25"/>
        </w:numPr>
        <w:adjustRightInd w:val="0"/>
        <w:spacing w:after="0" w:line="276" w:lineRule="auto"/>
        <w:jc w:val="both"/>
        <w:textAlignment w:val="baseline"/>
      </w:pPr>
      <w:r w:rsidRPr="009033CC">
        <w:t>stosowanie wszystkich form dachów przy zachowaniu ich jednolitej formy na całym obszarze;</w:t>
      </w:r>
    </w:p>
    <w:p w14:paraId="47654432" w14:textId="77777777" w:rsidR="00E214C5" w:rsidRPr="009033CC" w:rsidRDefault="00E214C5" w:rsidP="00380C40">
      <w:pPr>
        <w:pStyle w:val="Tekstpodstawowy2"/>
        <w:widowControl w:val="0"/>
        <w:numPr>
          <w:ilvl w:val="0"/>
          <w:numId w:val="25"/>
        </w:numPr>
        <w:adjustRightInd w:val="0"/>
        <w:spacing w:after="0" w:line="276" w:lineRule="auto"/>
        <w:jc w:val="both"/>
        <w:textAlignment w:val="baseline"/>
      </w:pPr>
      <w:r w:rsidRPr="009033CC">
        <w:t>pokrycie dachów stromych: dachówka, materiały imitujące dachówkę, płyta warstwowa i blacha w kolorach od brunatnego, poprzez ceglany do czerwonego lub grafitowy i czarny</w:t>
      </w:r>
      <w:r w:rsidRPr="009033CC">
        <w:rPr>
          <w:bCs/>
        </w:rPr>
        <w:t>,</w:t>
      </w:r>
    </w:p>
    <w:p w14:paraId="12F61359" w14:textId="77777777" w:rsidR="00E214C5" w:rsidRPr="009033CC" w:rsidRDefault="00E214C5" w:rsidP="00380C40">
      <w:pPr>
        <w:pStyle w:val="Tekstpodstawowy2"/>
        <w:widowControl w:val="0"/>
        <w:numPr>
          <w:ilvl w:val="0"/>
          <w:numId w:val="25"/>
        </w:numPr>
        <w:adjustRightInd w:val="0"/>
        <w:spacing w:after="0" w:line="276" w:lineRule="auto"/>
        <w:jc w:val="both"/>
        <w:textAlignment w:val="baseline"/>
      </w:pPr>
      <w:r w:rsidRPr="009033CC">
        <w:t>pokrycie elewacji:</w:t>
      </w:r>
    </w:p>
    <w:p w14:paraId="0551075D" w14:textId="77777777" w:rsidR="00E214C5" w:rsidRPr="009033CC" w:rsidRDefault="00E214C5" w:rsidP="00380C40">
      <w:pPr>
        <w:pStyle w:val="Tekstpodstawowy2"/>
        <w:widowControl w:val="0"/>
        <w:numPr>
          <w:ilvl w:val="2"/>
          <w:numId w:val="9"/>
        </w:numPr>
        <w:tabs>
          <w:tab w:val="clear" w:pos="2126"/>
          <w:tab w:val="left" w:pos="851"/>
        </w:tabs>
        <w:adjustRightInd w:val="0"/>
        <w:spacing w:after="0" w:line="276" w:lineRule="auto"/>
        <w:ind w:left="851" w:hanging="284"/>
        <w:jc w:val="both"/>
        <w:textAlignment w:val="baseline"/>
      </w:pPr>
      <w:r w:rsidRPr="009033CC">
        <w:t>elewacje wykończone tynkiem, drewnem, cegłą, blachą</w:t>
      </w:r>
      <w:r w:rsidRPr="009033CC">
        <w:rPr>
          <w:bCs/>
        </w:rPr>
        <w:t>,</w:t>
      </w:r>
    </w:p>
    <w:p w14:paraId="10943FF2" w14:textId="77777777" w:rsidR="00E214C5" w:rsidRPr="009033CC" w:rsidRDefault="00E214C5" w:rsidP="00380C40">
      <w:pPr>
        <w:pStyle w:val="Tekstpodstawowy2"/>
        <w:widowControl w:val="0"/>
        <w:numPr>
          <w:ilvl w:val="2"/>
          <w:numId w:val="9"/>
        </w:numPr>
        <w:tabs>
          <w:tab w:val="clear" w:pos="2126"/>
          <w:tab w:val="left" w:pos="851"/>
        </w:tabs>
        <w:adjustRightInd w:val="0"/>
        <w:spacing w:after="0" w:line="276" w:lineRule="auto"/>
        <w:ind w:left="851" w:hanging="284"/>
        <w:jc w:val="both"/>
        <w:textAlignment w:val="baseline"/>
      </w:pPr>
      <w:r w:rsidRPr="009033CC">
        <w:t>zakaz stosowania na elewacji paneli z tworzyw sztucznych</w:t>
      </w:r>
      <w:r w:rsidRPr="009033CC">
        <w:rPr>
          <w:bCs/>
        </w:rPr>
        <w:t>,</w:t>
      </w:r>
    </w:p>
    <w:p w14:paraId="2265F37E" w14:textId="77777777" w:rsidR="00E214C5" w:rsidRPr="009033CC" w:rsidRDefault="00E214C5" w:rsidP="00380C40">
      <w:pPr>
        <w:pStyle w:val="Tekstpodstawowy2"/>
        <w:widowControl w:val="0"/>
        <w:numPr>
          <w:ilvl w:val="2"/>
          <w:numId w:val="9"/>
        </w:numPr>
        <w:tabs>
          <w:tab w:val="clear" w:pos="2126"/>
          <w:tab w:val="left" w:pos="851"/>
        </w:tabs>
        <w:adjustRightInd w:val="0"/>
        <w:spacing w:after="0" w:line="276" w:lineRule="auto"/>
        <w:ind w:left="851" w:hanging="284"/>
        <w:jc w:val="both"/>
        <w:textAlignment w:val="baseline"/>
      </w:pPr>
      <w:r w:rsidRPr="009033CC">
        <w:t>w przypadku stosowania tynków - kolorystyka wystroju zewnętrznego obiektów z dominacją odcieni bieli oraz kolorów jasnoszarych, piaskowych, jasnobeżowych</w:t>
      </w:r>
      <w:r w:rsidRPr="009033CC">
        <w:rPr>
          <w:bCs/>
        </w:rPr>
        <w:t>,</w:t>
      </w:r>
    </w:p>
    <w:p w14:paraId="3C3AF4AD" w14:textId="77777777" w:rsidR="00E214C5" w:rsidRPr="009033CC" w:rsidRDefault="00E214C5" w:rsidP="00380C40">
      <w:pPr>
        <w:pStyle w:val="Tekstpodstawowy2"/>
        <w:widowControl w:val="0"/>
        <w:numPr>
          <w:ilvl w:val="2"/>
          <w:numId w:val="9"/>
        </w:numPr>
        <w:tabs>
          <w:tab w:val="clear" w:pos="2126"/>
          <w:tab w:val="left" w:pos="851"/>
        </w:tabs>
        <w:adjustRightInd w:val="0"/>
        <w:spacing w:after="0" w:line="276" w:lineRule="auto"/>
        <w:ind w:left="851" w:hanging="284"/>
        <w:jc w:val="both"/>
        <w:textAlignment w:val="baseline"/>
      </w:pPr>
      <w:r w:rsidRPr="009033CC">
        <w:t xml:space="preserve">nakaz stosowania jednakowej kolorystyki dla nowych obiektów w obrębie działki </w:t>
      </w:r>
      <w:r w:rsidRPr="009033CC">
        <w:lastRenderedPageBreak/>
        <w:t>budowlanej</w:t>
      </w:r>
      <w:r w:rsidRPr="009033CC">
        <w:rPr>
          <w:bCs/>
        </w:rPr>
        <w:t>;</w:t>
      </w:r>
    </w:p>
    <w:p w14:paraId="3CC96AC3" w14:textId="77777777" w:rsidR="00E214C5" w:rsidRPr="009033CC" w:rsidRDefault="00E214C5" w:rsidP="00380C40">
      <w:pPr>
        <w:numPr>
          <w:ilvl w:val="0"/>
          <w:numId w:val="13"/>
        </w:numPr>
        <w:spacing w:line="276" w:lineRule="auto"/>
        <w:jc w:val="both"/>
      </w:pPr>
      <w:r w:rsidRPr="009033CC">
        <w:t>dopuszcza się lokalizację:</w:t>
      </w:r>
    </w:p>
    <w:p w14:paraId="1611937C" w14:textId="1B33BB0A" w:rsidR="00E214C5" w:rsidRPr="009033CC" w:rsidRDefault="00E214C5" w:rsidP="00380C40">
      <w:pPr>
        <w:numPr>
          <w:ilvl w:val="0"/>
          <w:numId w:val="15"/>
        </w:numPr>
        <w:spacing w:line="276" w:lineRule="auto"/>
        <w:jc w:val="both"/>
      </w:pPr>
      <w:r w:rsidRPr="009033CC">
        <w:t xml:space="preserve">na jednej działce budowlanej możliwość lokalizacji </w:t>
      </w:r>
      <w:r w:rsidR="009A2437" w:rsidRPr="009033CC">
        <w:t>dwóch</w:t>
      </w:r>
      <w:r w:rsidRPr="009033CC">
        <w:t xml:space="preserve"> budynk</w:t>
      </w:r>
      <w:r w:rsidR="009A2437" w:rsidRPr="009033CC">
        <w:t>ów</w:t>
      </w:r>
      <w:r w:rsidRPr="009033CC">
        <w:t xml:space="preserve"> usługow</w:t>
      </w:r>
      <w:r w:rsidR="009A2437" w:rsidRPr="009033CC">
        <w:t>ych</w:t>
      </w:r>
      <w:r w:rsidRPr="009033CC">
        <w:t>;</w:t>
      </w:r>
    </w:p>
    <w:p w14:paraId="3B53AAF4" w14:textId="77777777" w:rsidR="00E214C5" w:rsidRPr="009033CC" w:rsidRDefault="00E214C5" w:rsidP="00380C40">
      <w:pPr>
        <w:numPr>
          <w:ilvl w:val="0"/>
          <w:numId w:val="15"/>
        </w:numPr>
        <w:spacing w:line="276" w:lineRule="auto"/>
        <w:jc w:val="both"/>
      </w:pPr>
      <w:r w:rsidRPr="009033CC">
        <w:t>dojść, dojazdów i miejsc postojowych,</w:t>
      </w:r>
    </w:p>
    <w:p w14:paraId="13D2213E" w14:textId="77777777" w:rsidR="00E214C5" w:rsidRPr="009033CC" w:rsidRDefault="00E214C5" w:rsidP="00380C40">
      <w:pPr>
        <w:numPr>
          <w:ilvl w:val="0"/>
          <w:numId w:val="15"/>
        </w:numPr>
        <w:spacing w:line="276" w:lineRule="auto"/>
        <w:jc w:val="both"/>
      </w:pPr>
      <w:r w:rsidRPr="009033CC">
        <w:t>tymczasowych obiektów budowlanych,</w:t>
      </w:r>
    </w:p>
    <w:p w14:paraId="7F520FC0" w14:textId="77777777" w:rsidR="00E214C5" w:rsidRPr="009033CC" w:rsidRDefault="00E214C5" w:rsidP="00380C40">
      <w:pPr>
        <w:numPr>
          <w:ilvl w:val="0"/>
          <w:numId w:val="15"/>
        </w:numPr>
        <w:spacing w:line="276" w:lineRule="auto"/>
        <w:jc w:val="both"/>
      </w:pPr>
      <w:r w:rsidRPr="009033CC">
        <w:t>zieleni urządzonej,</w:t>
      </w:r>
    </w:p>
    <w:p w14:paraId="0A333CDA" w14:textId="77777777" w:rsidR="00E214C5" w:rsidRPr="009033CC" w:rsidRDefault="00E214C5" w:rsidP="00380C40">
      <w:pPr>
        <w:numPr>
          <w:ilvl w:val="0"/>
          <w:numId w:val="15"/>
        </w:numPr>
        <w:spacing w:line="276" w:lineRule="auto"/>
        <w:jc w:val="both"/>
      </w:pPr>
      <w:r w:rsidRPr="009033CC">
        <w:t>sieci, urządzeń i obiektów infrastruktury technicznej oraz komunikacji wewnętrznej – dojść i dojazdów poza nieprzekraczalnymi liniami zabudowy.</w:t>
      </w:r>
    </w:p>
    <w:p w14:paraId="6AB233A9" w14:textId="77777777" w:rsidR="00E214C5" w:rsidRPr="009033CC" w:rsidRDefault="00E214C5" w:rsidP="0052273F">
      <w:pPr>
        <w:spacing w:line="276" w:lineRule="auto"/>
        <w:jc w:val="both"/>
      </w:pPr>
    </w:p>
    <w:p w14:paraId="38982814" w14:textId="0F6BE960" w:rsidR="00561FAF" w:rsidRPr="009033CC" w:rsidRDefault="00561FAF" w:rsidP="00380C40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bCs/>
          <w:color w:val="auto"/>
          <w:lang w:val="pl-PL"/>
        </w:rPr>
      </w:pPr>
      <w:r w:rsidRPr="009033CC">
        <w:rPr>
          <w:bCs/>
          <w:color w:val="auto"/>
          <w:lang w:val="pl-PL"/>
        </w:rPr>
        <w:t>W zakresie zasad kształtowania zabudowy oraz wskaźników zagospodarowania terenu dla terenu zabudowy usługowej, oznaczonego na rysunku planu symbolem U:</w:t>
      </w:r>
    </w:p>
    <w:p w14:paraId="67921445" w14:textId="49859A2E" w:rsidR="00561FAF" w:rsidRPr="009033CC" w:rsidRDefault="00561FAF" w:rsidP="00380C40">
      <w:pPr>
        <w:numPr>
          <w:ilvl w:val="0"/>
          <w:numId w:val="33"/>
        </w:numPr>
        <w:spacing w:line="276" w:lineRule="auto"/>
        <w:jc w:val="both"/>
      </w:pPr>
      <w:r w:rsidRPr="009033CC">
        <w:t xml:space="preserve">zakazuje się budowy obiektów handlowych o powierzchni sprzedaży powyżej </w:t>
      </w:r>
      <w:r w:rsidR="009B3F9A" w:rsidRPr="009033CC">
        <w:t>4</w:t>
      </w:r>
      <w:r w:rsidRPr="009033CC">
        <w:t>00 m</w:t>
      </w:r>
      <w:r w:rsidRPr="009033CC">
        <w:rPr>
          <w:vertAlign w:val="superscript"/>
        </w:rPr>
        <w:t>2</w:t>
      </w:r>
      <w:r w:rsidRPr="009033CC">
        <w:t>;</w:t>
      </w:r>
    </w:p>
    <w:p w14:paraId="6A2094D3" w14:textId="77777777" w:rsidR="00561FAF" w:rsidRPr="009033CC" w:rsidRDefault="00561FAF" w:rsidP="00380C40">
      <w:pPr>
        <w:numPr>
          <w:ilvl w:val="0"/>
          <w:numId w:val="33"/>
        </w:numPr>
        <w:spacing w:line="276" w:lineRule="auto"/>
        <w:jc w:val="both"/>
      </w:pPr>
      <w:r w:rsidRPr="009033CC">
        <w:t>ustala się:</w:t>
      </w:r>
    </w:p>
    <w:p w14:paraId="7EFA42DB" w14:textId="65DDF77A" w:rsidR="00561FAF" w:rsidRPr="009033CC" w:rsidRDefault="00561FAF" w:rsidP="00380C40">
      <w:pPr>
        <w:numPr>
          <w:ilvl w:val="0"/>
          <w:numId w:val="34"/>
        </w:numPr>
        <w:spacing w:line="276" w:lineRule="auto"/>
        <w:jc w:val="both"/>
      </w:pPr>
      <w:r w:rsidRPr="009033CC">
        <w:t>lokalizację zabudowy</w:t>
      </w:r>
      <w:r w:rsidR="002D36A4" w:rsidRPr="009033CC">
        <w:t xml:space="preserve"> usługowej</w:t>
      </w:r>
      <w:r w:rsidRPr="009033CC">
        <w:t xml:space="preserve"> oraz obiektów, budowli i urządzeń związanych z podstawową funkcją terenu</w:t>
      </w:r>
      <w:r w:rsidR="00BD0077" w:rsidRPr="009033CC">
        <w:t>,</w:t>
      </w:r>
    </w:p>
    <w:p w14:paraId="61E3D473" w14:textId="77777777" w:rsidR="00561FAF" w:rsidRPr="009033CC" w:rsidRDefault="00561FAF" w:rsidP="00380C40">
      <w:pPr>
        <w:numPr>
          <w:ilvl w:val="0"/>
          <w:numId w:val="34"/>
        </w:numPr>
        <w:spacing w:line="276" w:lineRule="auto"/>
        <w:jc w:val="both"/>
      </w:pPr>
      <w:r w:rsidRPr="009033CC">
        <w:t>minimalny wskaźnik intensywności zabudowy – 0,01;</w:t>
      </w:r>
    </w:p>
    <w:p w14:paraId="7C5A3A95" w14:textId="18B8A5C2" w:rsidR="00561FAF" w:rsidRPr="009033CC" w:rsidRDefault="00561FAF" w:rsidP="00380C40">
      <w:pPr>
        <w:numPr>
          <w:ilvl w:val="0"/>
          <w:numId w:val="34"/>
        </w:numPr>
        <w:spacing w:line="276" w:lineRule="auto"/>
        <w:jc w:val="both"/>
      </w:pPr>
      <w:r w:rsidRPr="009033CC">
        <w:t>maksymalny wskaźnik intensywności zabudowy – 1,0;</w:t>
      </w:r>
    </w:p>
    <w:p w14:paraId="2C865B2B" w14:textId="15F65370" w:rsidR="00561FAF" w:rsidRPr="009033CC" w:rsidRDefault="00561FAF" w:rsidP="00380C40">
      <w:pPr>
        <w:numPr>
          <w:ilvl w:val="0"/>
          <w:numId w:val="34"/>
        </w:numPr>
        <w:spacing w:line="276" w:lineRule="auto"/>
        <w:jc w:val="both"/>
      </w:pPr>
      <w:r w:rsidRPr="009033CC">
        <w:t>maksymalną powierzchnię zabudowy - 50%;</w:t>
      </w:r>
    </w:p>
    <w:p w14:paraId="39644FF9" w14:textId="5F20EE6C" w:rsidR="00561FAF" w:rsidRPr="009033CC" w:rsidRDefault="00561FAF" w:rsidP="00380C40">
      <w:pPr>
        <w:numPr>
          <w:ilvl w:val="0"/>
          <w:numId w:val="34"/>
        </w:numPr>
        <w:spacing w:line="276" w:lineRule="auto"/>
        <w:jc w:val="both"/>
      </w:pPr>
      <w:r w:rsidRPr="009033CC">
        <w:t xml:space="preserve">minimalny udział procentowy powierzchni biologicznie czynnej w odniesieniu </w:t>
      </w:r>
      <w:r w:rsidRPr="009033CC">
        <w:br/>
        <w:t xml:space="preserve">do powierzchni działki budowlanej – 25%; </w:t>
      </w:r>
    </w:p>
    <w:p w14:paraId="585CC4A5" w14:textId="377486BF" w:rsidR="00561FAF" w:rsidRPr="009033CC" w:rsidRDefault="00561FAF" w:rsidP="00380C40">
      <w:pPr>
        <w:numPr>
          <w:ilvl w:val="0"/>
          <w:numId w:val="34"/>
        </w:numPr>
        <w:spacing w:line="276" w:lineRule="auto"/>
        <w:jc w:val="both"/>
      </w:pPr>
      <w:r w:rsidRPr="009033CC">
        <w:t xml:space="preserve">minimalną powierzchnię projektowanej działki budowlanej – </w:t>
      </w:r>
      <w:r w:rsidR="00E05A12" w:rsidRPr="009033CC">
        <w:t>25</w:t>
      </w:r>
      <w:r w:rsidRPr="009033CC">
        <w:t>00 m</w:t>
      </w:r>
      <w:r w:rsidRPr="009033CC">
        <w:rPr>
          <w:vertAlign w:val="superscript"/>
        </w:rPr>
        <w:t>2</w:t>
      </w:r>
      <w:r w:rsidRPr="009033CC">
        <w:t>, z dopuszczeniem dowolnej powierzchni działki budowlanej w przypadku wydzielania działek pod infrastrukturę techniczną,</w:t>
      </w:r>
    </w:p>
    <w:p w14:paraId="79F0C8D4" w14:textId="587F5079" w:rsidR="00561FAF" w:rsidRPr="009033CC" w:rsidRDefault="00561FAF" w:rsidP="00380C40">
      <w:pPr>
        <w:numPr>
          <w:ilvl w:val="0"/>
          <w:numId w:val="34"/>
        </w:numPr>
        <w:spacing w:line="276" w:lineRule="auto"/>
        <w:jc w:val="both"/>
      </w:pPr>
      <w:r w:rsidRPr="009033CC">
        <w:t>wysokość budynków:</w:t>
      </w:r>
    </w:p>
    <w:p w14:paraId="25555385" w14:textId="4D34D001" w:rsidR="00561FAF" w:rsidRPr="009033CC" w:rsidRDefault="00561FAF" w:rsidP="00380C40">
      <w:pPr>
        <w:numPr>
          <w:ilvl w:val="2"/>
          <w:numId w:val="32"/>
        </w:numPr>
        <w:tabs>
          <w:tab w:val="clear" w:pos="1440"/>
          <w:tab w:val="left" w:pos="993"/>
          <w:tab w:val="num" w:pos="1276"/>
        </w:tabs>
        <w:suppressAutoHyphens/>
        <w:spacing w:line="276" w:lineRule="auto"/>
        <w:ind w:left="993"/>
        <w:jc w:val="both"/>
      </w:pPr>
      <w:r w:rsidRPr="009033CC">
        <w:t xml:space="preserve">maksymalnie </w:t>
      </w:r>
      <w:r w:rsidR="00BD4B84" w:rsidRPr="009033CC">
        <w:t>3</w:t>
      </w:r>
      <w:r w:rsidRPr="009033CC">
        <w:t xml:space="preserve"> kondygnacje nadziemne, </w:t>
      </w:r>
    </w:p>
    <w:p w14:paraId="5571DB60" w14:textId="06F407A2" w:rsidR="00561FAF" w:rsidRPr="009033CC" w:rsidRDefault="00561FAF" w:rsidP="00380C40">
      <w:pPr>
        <w:numPr>
          <w:ilvl w:val="2"/>
          <w:numId w:val="32"/>
        </w:numPr>
        <w:tabs>
          <w:tab w:val="clear" w:pos="1440"/>
          <w:tab w:val="left" w:pos="993"/>
          <w:tab w:val="num" w:pos="1276"/>
        </w:tabs>
        <w:suppressAutoHyphens/>
        <w:spacing w:line="276" w:lineRule="auto"/>
        <w:ind w:left="993"/>
        <w:jc w:val="both"/>
      </w:pPr>
      <w:r w:rsidRPr="009033CC">
        <w:t>maksymalnie 1</w:t>
      </w:r>
      <w:r w:rsidR="00BD4B84" w:rsidRPr="009033CC">
        <w:t>2</w:t>
      </w:r>
      <w:r w:rsidRPr="009033CC">
        <w:t>,0 m,</w:t>
      </w:r>
    </w:p>
    <w:p w14:paraId="0BF9C559" w14:textId="233A61CF" w:rsidR="00561FAF" w:rsidRPr="009033CC" w:rsidRDefault="00561FAF" w:rsidP="00380C40">
      <w:pPr>
        <w:numPr>
          <w:ilvl w:val="0"/>
          <w:numId w:val="34"/>
        </w:numPr>
        <w:spacing w:line="276" w:lineRule="auto"/>
        <w:jc w:val="both"/>
      </w:pPr>
      <w:r w:rsidRPr="009033CC">
        <w:t>wysokość budynków gospodarczo-</w:t>
      </w:r>
      <w:r w:rsidRPr="009033CC">
        <w:rPr>
          <w:bCs/>
          <w:szCs w:val="20"/>
        </w:rPr>
        <w:t>garażowych</w:t>
      </w:r>
      <w:r w:rsidRPr="009033CC">
        <w:t>:</w:t>
      </w:r>
    </w:p>
    <w:p w14:paraId="0814A826" w14:textId="77777777" w:rsidR="00561FAF" w:rsidRPr="009033CC" w:rsidRDefault="00561FAF" w:rsidP="00380C40">
      <w:pPr>
        <w:numPr>
          <w:ilvl w:val="2"/>
          <w:numId w:val="32"/>
        </w:numPr>
        <w:tabs>
          <w:tab w:val="clear" w:pos="1440"/>
          <w:tab w:val="left" w:pos="993"/>
          <w:tab w:val="num" w:pos="1276"/>
        </w:tabs>
        <w:suppressAutoHyphens/>
        <w:spacing w:line="276" w:lineRule="auto"/>
        <w:ind w:left="993"/>
        <w:jc w:val="both"/>
      </w:pPr>
      <w:r w:rsidRPr="009033CC">
        <w:t xml:space="preserve">1 kondygnacja nadziemna, </w:t>
      </w:r>
    </w:p>
    <w:p w14:paraId="1B8371DB" w14:textId="1C01BD9E" w:rsidR="00561FAF" w:rsidRPr="009033CC" w:rsidRDefault="00561FAF" w:rsidP="00380C40">
      <w:pPr>
        <w:numPr>
          <w:ilvl w:val="2"/>
          <w:numId w:val="32"/>
        </w:numPr>
        <w:tabs>
          <w:tab w:val="clear" w:pos="1440"/>
          <w:tab w:val="left" w:pos="993"/>
          <w:tab w:val="num" w:pos="1276"/>
        </w:tabs>
        <w:suppressAutoHyphens/>
        <w:spacing w:line="276" w:lineRule="auto"/>
        <w:ind w:left="993"/>
        <w:jc w:val="both"/>
      </w:pPr>
      <w:r w:rsidRPr="009033CC">
        <w:t xml:space="preserve">maksymalnie 7,0 m w przypadku dachu stromego lub 4,5 m w przypadku dachu płaskiego, </w:t>
      </w:r>
    </w:p>
    <w:p w14:paraId="1CB38CF1" w14:textId="2B5710D4" w:rsidR="00561FAF" w:rsidRPr="009033CC" w:rsidRDefault="00561FAF" w:rsidP="00380C40">
      <w:pPr>
        <w:numPr>
          <w:ilvl w:val="0"/>
          <w:numId w:val="34"/>
        </w:numPr>
        <w:spacing w:line="276" w:lineRule="auto"/>
        <w:jc w:val="both"/>
      </w:pPr>
      <w:r w:rsidRPr="009033CC">
        <w:t>wysokość wiat – maksymalnie 6,0 m,</w:t>
      </w:r>
    </w:p>
    <w:p w14:paraId="2F32BDBD" w14:textId="77777777" w:rsidR="00561FAF" w:rsidRPr="009033CC" w:rsidRDefault="00561FAF" w:rsidP="00380C40">
      <w:pPr>
        <w:pStyle w:val="Tekstpodstawowy2"/>
        <w:widowControl w:val="0"/>
        <w:numPr>
          <w:ilvl w:val="0"/>
          <w:numId w:val="34"/>
        </w:numPr>
        <w:adjustRightInd w:val="0"/>
        <w:spacing w:after="0" w:line="276" w:lineRule="auto"/>
        <w:jc w:val="both"/>
        <w:textAlignment w:val="baseline"/>
      </w:pPr>
      <w:r w:rsidRPr="009033CC">
        <w:t>stosowanie wszystkich form dachów przy zachowaniu ich jednolitej formy na całym obszarze;</w:t>
      </w:r>
    </w:p>
    <w:p w14:paraId="48A5BA60" w14:textId="76F42F7D" w:rsidR="00561FAF" w:rsidRPr="009033CC" w:rsidRDefault="00561FAF" w:rsidP="00380C40">
      <w:pPr>
        <w:pStyle w:val="Tekstpodstawowy2"/>
        <w:widowControl w:val="0"/>
        <w:numPr>
          <w:ilvl w:val="0"/>
          <w:numId w:val="34"/>
        </w:numPr>
        <w:adjustRightInd w:val="0"/>
        <w:spacing w:after="0" w:line="276" w:lineRule="auto"/>
        <w:jc w:val="both"/>
        <w:textAlignment w:val="baseline"/>
      </w:pPr>
      <w:r w:rsidRPr="009033CC">
        <w:t>pokrycie dachów stromych: dachówka, materiały imitujące dachówkę, płyta warstwowa i blacha w kolorach od brunatnego, poprzez ceglany do czerwonego lub grafitowy</w:t>
      </w:r>
      <w:r w:rsidR="0056252C" w:rsidRPr="009033CC">
        <w:t>, czarny i biały</w:t>
      </w:r>
      <w:r w:rsidR="002D36A4" w:rsidRPr="009033CC">
        <w:rPr>
          <w:bCs/>
        </w:rPr>
        <w:t>;</w:t>
      </w:r>
    </w:p>
    <w:p w14:paraId="7CBA7C1A" w14:textId="4B03ADC9" w:rsidR="00775556" w:rsidRPr="009033CC" w:rsidRDefault="00453144" w:rsidP="00380C40">
      <w:pPr>
        <w:pStyle w:val="Tekstpodstawowy2"/>
        <w:widowControl w:val="0"/>
        <w:numPr>
          <w:ilvl w:val="0"/>
          <w:numId w:val="34"/>
        </w:numPr>
        <w:adjustRightInd w:val="0"/>
        <w:spacing w:after="0" w:line="276" w:lineRule="auto"/>
        <w:jc w:val="both"/>
        <w:textAlignment w:val="baseline"/>
      </w:pPr>
      <w:r w:rsidRPr="009033CC">
        <w:t xml:space="preserve">pokrycie dachów płaskich: papa, membrana </w:t>
      </w:r>
      <w:r w:rsidR="002D36A4" w:rsidRPr="009033CC">
        <w:t>PCV</w:t>
      </w:r>
      <w:r w:rsidRPr="009033CC">
        <w:t>, blacha, płyta warstwowa</w:t>
      </w:r>
      <w:r w:rsidR="002D36A4" w:rsidRPr="009033CC">
        <w:t>;</w:t>
      </w:r>
    </w:p>
    <w:p w14:paraId="18EBCFFE" w14:textId="77777777" w:rsidR="00561FAF" w:rsidRPr="009033CC" w:rsidRDefault="00561FAF" w:rsidP="00380C40">
      <w:pPr>
        <w:pStyle w:val="Tekstpodstawowy2"/>
        <w:widowControl w:val="0"/>
        <w:numPr>
          <w:ilvl w:val="0"/>
          <w:numId w:val="34"/>
        </w:numPr>
        <w:adjustRightInd w:val="0"/>
        <w:spacing w:after="0" w:line="276" w:lineRule="auto"/>
        <w:jc w:val="both"/>
        <w:textAlignment w:val="baseline"/>
      </w:pPr>
      <w:r w:rsidRPr="009033CC">
        <w:t>pokrycie elewacji:</w:t>
      </w:r>
    </w:p>
    <w:p w14:paraId="2996F1F5" w14:textId="120BA12E" w:rsidR="00561FAF" w:rsidRPr="009033CC" w:rsidRDefault="00561FAF" w:rsidP="00380C40">
      <w:pPr>
        <w:pStyle w:val="Tekstpodstawowy2"/>
        <w:widowControl w:val="0"/>
        <w:numPr>
          <w:ilvl w:val="2"/>
          <w:numId w:val="9"/>
        </w:numPr>
        <w:tabs>
          <w:tab w:val="clear" w:pos="2126"/>
          <w:tab w:val="left" w:pos="851"/>
        </w:tabs>
        <w:adjustRightInd w:val="0"/>
        <w:spacing w:after="0" w:line="276" w:lineRule="auto"/>
        <w:ind w:left="851" w:hanging="284"/>
        <w:jc w:val="both"/>
        <w:textAlignment w:val="baseline"/>
      </w:pPr>
      <w:r w:rsidRPr="009033CC">
        <w:t>elewacje wykończone tynkiem, drewnem, cegłą, blachą</w:t>
      </w:r>
      <w:r w:rsidR="00AA1436" w:rsidRPr="009033CC">
        <w:t>, płytą warstwową</w:t>
      </w:r>
      <w:r w:rsidRPr="009033CC">
        <w:rPr>
          <w:bCs/>
        </w:rPr>
        <w:t>,</w:t>
      </w:r>
    </w:p>
    <w:p w14:paraId="1ECCFDB3" w14:textId="77777777" w:rsidR="00561FAF" w:rsidRPr="009033CC" w:rsidRDefault="00561FAF" w:rsidP="00380C40">
      <w:pPr>
        <w:pStyle w:val="Tekstpodstawowy2"/>
        <w:widowControl w:val="0"/>
        <w:numPr>
          <w:ilvl w:val="2"/>
          <w:numId w:val="9"/>
        </w:numPr>
        <w:tabs>
          <w:tab w:val="clear" w:pos="2126"/>
          <w:tab w:val="left" w:pos="851"/>
        </w:tabs>
        <w:adjustRightInd w:val="0"/>
        <w:spacing w:after="0" w:line="276" w:lineRule="auto"/>
        <w:ind w:left="851" w:hanging="284"/>
        <w:jc w:val="both"/>
        <w:textAlignment w:val="baseline"/>
      </w:pPr>
      <w:r w:rsidRPr="009033CC">
        <w:t>zakaz stosowania na elewacji paneli z tworzyw sztucznych</w:t>
      </w:r>
      <w:r w:rsidRPr="009033CC">
        <w:rPr>
          <w:bCs/>
        </w:rPr>
        <w:t>,</w:t>
      </w:r>
    </w:p>
    <w:p w14:paraId="392D909F" w14:textId="77777777" w:rsidR="00561FAF" w:rsidRPr="009033CC" w:rsidRDefault="00561FAF" w:rsidP="00380C40">
      <w:pPr>
        <w:pStyle w:val="Tekstpodstawowy2"/>
        <w:widowControl w:val="0"/>
        <w:numPr>
          <w:ilvl w:val="2"/>
          <w:numId w:val="9"/>
        </w:numPr>
        <w:tabs>
          <w:tab w:val="clear" w:pos="2126"/>
          <w:tab w:val="left" w:pos="851"/>
        </w:tabs>
        <w:adjustRightInd w:val="0"/>
        <w:spacing w:after="0" w:line="276" w:lineRule="auto"/>
        <w:ind w:left="851" w:hanging="284"/>
        <w:jc w:val="both"/>
        <w:textAlignment w:val="baseline"/>
      </w:pPr>
      <w:r w:rsidRPr="009033CC">
        <w:t>w przypadku stosowania tynków - kolorystyka wystroju zewnętrznego obiektów z dominacją odcieni bieli oraz kolorów jasnoszarych, piaskowych, jasnobeżowych</w:t>
      </w:r>
      <w:r w:rsidRPr="009033CC">
        <w:rPr>
          <w:bCs/>
        </w:rPr>
        <w:t>,</w:t>
      </w:r>
    </w:p>
    <w:p w14:paraId="24120060" w14:textId="77777777" w:rsidR="00561FAF" w:rsidRPr="009033CC" w:rsidRDefault="00561FAF" w:rsidP="00380C40">
      <w:pPr>
        <w:pStyle w:val="Tekstpodstawowy2"/>
        <w:widowControl w:val="0"/>
        <w:numPr>
          <w:ilvl w:val="2"/>
          <w:numId w:val="9"/>
        </w:numPr>
        <w:tabs>
          <w:tab w:val="clear" w:pos="2126"/>
          <w:tab w:val="left" w:pos="851"/>
        </w:tabs>
        <w:adjustRightInd w:val="0"/>
        <w:spacing w:after="0" w:line="276" w:lineRule="auto"/>
        <w:ind w:left="851" w:hanging="284"/>
        <w:jc w:val="both"/>
        <w:textAlignment w:val="baseline"/>
      </w:pPr>
      <w:r w:rsidRPr="009033CC">
        <w:t xml:space="preserve">nakaz stosowania jednakowej kolorystyki dla nowych obiektów w obrębie działki </w:t>
      </w:r>
      <w:r w:rsidRPr="009033CC">
        <w:lastRenderedPageBreak/>
        <w:t>budowlanej</w:t>
      </w:r>
      <w:r w:rsidRPr="009033CC">
        <w:rPr>
          <w:bCs/>
        </w:rPr>
        <w:t>;</w:t>
      </w:r>
    </w:p>
    <w:p w14:paraId="61A529D5" w14:textId="77777777" w:rsidR="00561FAF" w:rsidRPr="009033CC" w:rsidRDefault="00561FAF" w:rsidP="00380C40">
      <w:pPr>
        <w:numPr>
          <w:ilvl w:val="0"/>
          <w:numId w:val="33"/>
        </w:numPr>
        <w:spacing w:line="276" w:lineRule="auto"/>
        <w:jc w:val="both"/>
      </w:pPr>
      <w:r w:rsidRPr="009033CC">
        <w:t>dopuszcza się lokalizację:</w:t>
      </w:r>
    </w:p>
    <w:p w14:paraId="19F42DD0" w14:textId="5E6258DD" w:rsidR="002F69FC" w:rsidRPr="009033CC" w:rsidRDefault="002F69FC" w:rsidP="00380C40">
      <w:pPr>
        <w:numPr>
          <w:ilvl w:val="0"/>
          <w:numId w:val="37"/>
        </w:numPr>
        <w:spacing w:line="276" w:lineRule="auto"/>
        <w:jc w:val="both"/>
      </w:pPr>
      <w:r w:rsidRPr="009033CC">
        <w:t>budynku magazynow</w:t>
      </w:r>
      <w:r w:rsidR="0052273F" w:rsidRPr="009033CC">
        <w:t>ego i</w:t>
      </w:r>
      <w:r w:rsidR="002D36A4" w:rsidRPr="009033CC">
        <w:t xml:space="preserve"> produkcyjnego w</w:t>
      </w:r>
      <w:r w:rsidRPr="009033CC">
        <w:t> formie wolno stojącej lub w formie części składowej budynku usługowego,</w:t>
      </w:r>
    </w:p>
    <w:p w14:paraId="633318A2" w14:textId="0B80AA09" w:rsidR="00AA1436" w:rsidRPr="009033CC" w:rsidRDefault="00AA1436" w:rsidP="00380C40">
      <w:pPr>
        <w:numPr>
          <w:ilvl w:val="0"/>
          <w:numId w:val="37"/>
        </w:numPr>
        <w:spacing w:line="276" w:lineRule="auto"/>
        <w:jc w:val="both"/>
      </w:pPr>
      <w:r w:rsidRPr="009033CC">
        <w:t>obiektów budowlanych towarzyszących: budynki administracyjne, budynki socjalne,</w:t>
      </w:r>
    </w:p>
    <w:p w14:paraId="39E4CA7D" w14:textId="010D7C43" w:rsidR="00BD0077" w:rsidRPr="009033CC" w:rsidRDefault="00BD0077" w:rsidP="00380C40">
      <w:pPr>
        <w:numPr>
          <w:ilvl w:val="0"/>
          <w:numId w:val="37"/>
        </w:numPr>
        <w:spacing w:line="276" w:lineRule="auto"/>
        <w:jc w:val="both"/>
      </w:pPr>
      <w:r w:rsidRPr="009033CC">
        <w:t>tuneli foliowych, cienników i innych obiektów służących obsłudze produkcji roślinnej;</w:t>
      </w:r>
    </w:p>
    <w:p w14:paraId="4634C2E3" w14:textId="0895175B" w:rsidR="0031406C" w:rsidRPr="009033CC" w:rsidRDefault="0031406C" w:rsidP="00380C40">
      <w:pPr>
        <w:numPr>
          <w:ilvl w:val="0"/>
          <w:numId w:val="37"/>
        </w:numPr>
        <w:spacing w:line="276" w:lineRule="auto"/>
        <w:jc w:val="both"/>
      </w:pPr>
      <w:r w:rsidRPr="009033CC">
        <w:t>masztów, kominów, zbiorników oraz innych urządzeń technicznych, związanych z prowadzoną działalnością usługową o maksymalnej wysokości do 15,0</w:t>
      </w:r>
      <w:r w:rsidR="00BD0077" w:rsidRPr="009033CC">
        <w:t xml:space="preserve"> </w:t>
      </w:r>
      <w:r w:rsidRPr="009033CC">
        <w:t>m od istniejącego poziomu terenu,</w:t>
      </w:r>
    </w:p>
    <w:p w14:paraId="509D171C" w14:textId="47BD1825" w:rsidR="00561FAF" w:rsidRPr="009033CC" w:rsidRDefault="00561FAF" w:rsidP="00380C40">
      <w:pPr>
        <w:numPr>
          <w:ilvl w:val="0"/>
          <w:numId w:val="37"/>
        </w:numPr>
        <w:spacing w:line="276" w:lineRule="auto"/>
        <w:jc w:val="both"/>
      </w:pPr>
      <w:r w:rsidRPr="009033CC">
        <w:t>dojść, dojazdów</w:t>
      </w:r>
      <w:r w:rsidR="00AA1436" w:rsidRPr="009033CC">
        <w:t>, placów manewrowych</w:t>
      </w:r>
      <w:r w:rsidRPr="009033CC">
        <w:t xml:space="preserve"> i miejsc postojowych,</w:t>
      </w:r>
    </w:p>
    <w:p w14:paraId="358C7014" w14:textId="77777777" w:rsidR="00561FAF" w:rsidRPr="009033CC" w:rsidRDefault="00561FAF" w:rsidP="00380C40">
      <w:pPr>
        <w:numPr>
          <w:ilvl w:val="0"/>
          <w:numId w:val="37"/>
        </w:numPr>
        <w:spacing w:line="276" w:lineRule="auto"/>
        <w:jc w:val="both"/>
      </w:pPr>
      <w:r w:rsidRPr="009033CC">
        <w:t>tymczasowych obiektów budowlanych,</w:t>
      </w:r>
    </w:p>
    <w:p w14:paraId="67B4801C" w14:textId="77777777" w:rsidR="00561FAF" w:rsidRPr="009033CC" w:rsidRDefault="00561FAF" w:rsidP="00380C40">
      <w:pPr>
        <w:numPr>
          <w:ilvl w:val="0"/>
          <w:numId w:val="37"/>
        </w:numPr>
        <w:spacing w:line="276" w:lineRule="auto"/>
        <w:jc w:val="both"/>
      </w:pPr>
      <w:r w:rsidRPr="009033CC">
        <w:t>zieleni urządzonej,</w:t>
      </w:r>
    </w:p>
    <w:p w14:paraId="24324BF1" w14:textId="0DF501DA" w:rsidR="00561FAF" w:rsidRPr="009033CC" w:rsidRDefault="00561FAF" w:rsidP="00380C40">
      <w:pPr>
        <w:numPr>
          <w:ilvl w:val="0"/>
          <w:numId w:val="37"/>
        </w:numPr>
        <w:spacing w:line="276" w:lineRule="auto"/>
        <w:jc w:val="both"/>
      </w:pPr>
      <w:r w:rsidRPr="009033CC">
        <w:t>sieci, urządzeń i obiektów infrastruktury technicznej oraz komunikacji wewnętrznej – dojść i dojazdów poza niep</w:t>
      </w:r>
      <w:r w:rsidR="0052273F" w:rsidRPr="009033CC">
        <w:t>rzekraczalnymi liniami zabudowy.</w:t>
      </w:r>
    </w:p>
    <w:p w14:paraId="5B0FF348" w14:textId="77777777" w:rsidR="0052273F" w:rsidRPr="009033CC" w:rsidRDefault="0052273F" w:rsidP="0052273F">
      <w:pPr>
        <w:spacing w:line="276" w:lineRule="auto"/>
        <w:jc w:val="both"/>
      </w:pPr>
    </w:p>
    <w:p w14:paraId="5174CAA3" w14:textId="1A2A5A03" w:rsidR="00E214C5" w:rsidRPr="009033CC" w:rsidRDefault="00E214C5" w:rsidP="00380C40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bCs/>
          <w:color w:val="auto"/>
          <w:lang w:val="pl-PL"/>
        </w:rPr>
      </w:pPr>
      <w:r w:rsidRPr="009033CC">
        <w:rPr>
          <w:bCs/>
          <w:color w:val="auto"/>
          <w:lang w:val="pl-PL"/>
        </w:rPr>
        <w:t>W zakresie zasad kształtowania zabudowy oraz wskaźników zagospodarowania terenu dla terenów zabudowy mieszkaniowej jednorodzinnej, oznaczonych symbolami 1MN</w:t>
      </w:r>
      <w:r w:rsidR="006C217A" w:rsidRPr="009033CC">
        <w:rPr>
          <w:bCs/>
          <w:color w:val="auto"/>
          <w:lang w:val="pl-PL"/>
        </w:rPr>
        <w:t>,</w:t>
      </w:r>
      <w:r w:rsidRPr="009033CC">
        <w:rPr>
          <w:bCs/>
          <w:color w:val="auto"/>
          <w:lang w:val="pl-PL"/>
        </w:rPr>
        <w:t xml:space="preserve"> 2MN:</w:t>
      </w:r>
    </w:p>
    <w:p w14:paraId="088EACCE" w14:textId="77777777" w:rsidR="00E214C5" w:rsidRPr="009033CC" w:rsidRDefault="00E214C5" w:rsidP="00380C40">
      <w:pPr>
        <w:numPr>
          <w:ilvl w:val="0"/>
          <w:numId w:val="20"/>
        </w:numPr>
        <w:spacing w:line="276" w:lineRule="auto"/>
        <w:ind w:left="360"/>
        <w:jc w:val="both"/>
      </w:pPr>
      <w:r w:rsidRPr="009033CC">
        <w:t>ustala się:</w:t>
      </w:r>
    </w:p>
    <w:p w14:paraId="6488094A" w14:textId="77777777" w:rsidR="00E214C5" w:rsidRPr="009033CC" w:rsidRDefault="00E214C5" w:rsidP="00380C40">
      <w:pPr>
        <w:numPr>
          <w:ilvl w:val="1"/>
          <w:numId w:val="20"/>
        </w:numPr>
        <w:spacing w:line="276" w:lineRule="auto"/>
        <w:ind w:left="709"/>
        <w:jc w:val="both"/>
      </w:pPr>
      <w:r w:rsidRPr="009033CC">
        <w:t>lokalizację zabudowy mieszkaniowej jednorodzinnej w zabudowie bliźniaczej lub szeregowej o maksymalnej liczbie segmentów budynków mieszkalnych do 4;</w:t>
      </w:r>
    </w:p>
    <w:p w14:paraId="51D94D66" w14:textId="77777777" w:rsidR="00E214C5" w:rsidRPr="009033CC" w:rsidRDefault="00E214C5" w:rsidP="00380C40">
      <w:pPr>
        <w:numPr>
          <w:ilvl w:val="1"/>
          <w:numId w:val="20"/>
        </w:numPr>
        <w:spacing w:line="276" w:lineRule="auto"/>
        <w:ind w:left="709"/>
        <w:jc w:val="both"/>
      </w:pPr>
      <w:r w:rsidRPr="009033CC">
        <w:t>minimalny wskaźnik intensywności zabudowy – 0,01;</w:t>
      </w:r>
    </w:p>
    <w:p w14:paraId="187B2304" w14:textId="77777777" w:rsidR="00E214C5" w:rsidRPr="009033CC" w:rsidRDefault="00E214C5" w:rsidP="00380C40">
      <w:pPr>
        <w:numPr>
          <w:ilvl w:val="1"/>
          <w:numId w:val="20"/>
        </w:numPr>
        <w:spacing w:line="276" w:lineRule="auto"/>
        <w:ind w:left="709"/>
        <w:jc w:val="both"/>
      </w:pPr>
      <w:r w:rsidRPr="009033CC">
        <w:t>maksymalny wskaźnik intensywności zabudowy – 0,80</w:t>
      </w:r>
    </w:p>
    <w:p w14:paraId="46FB0594" w14:textId="77777777" w:rsidR="00E214C5" w:rsidRPr="009033CC" w:rsidRDefault="00E214C5" w:rsidP="00380C40">
      <w:pPr>
        <w:numPr>
          <w:ilvl w:val="1"/>
          <w:numId w:val="20"/>
        </w:numPr>
        <w:spacing w:line="276" w:lineRule="auto"/>
        <w:ind w:left="709"/>
        <w:jc w:val="both"/>
      </w:pPr>
      <w:r w:rsidRPr="009033CC">
        <w:t>maksymalną powierzchnię zabudowy - 40%;</w:t>
      </w:r>
    </w:p>
    <w:p w14:paraId="2711D04A" w14:textId="77777777" w:rsidR="00E214C5" w:rsidRPr="009033CC" w:rsidRDefault="00E214C5" w:rsidP="00380C40">
      <w:pPr>
        <w:numPr>
          <w:ilvl w:val="1"/>
          <w:numId w:val="20"/>
        </w:numPr>
        <w:spacing w:line="276" w:lineRule="auto"/>
        <w:ind w:left="720"/>
        <w:jc w:val="both"/>
      </w:pPr>
      <w:r w:rsidRPr="009033CC">
        <w:t xml:space="preserve">minimalny udział procentowy powierzchni biologicznie czynnej w odniesieniu </w:t>
      </w:r>
      <w:r w:rsidRPr="009033CC">
        <w:br/>
        <w:t xml:space="preserve">do powierzchni działki budowlanej – 30%; </w:t>
      </w:r>
    </w:p>
    <w:p w14:paraId="71707255" w14:textId="77777777" w:rsidR="00E214C5" w:rsidRPr="009033CC" w:rsidRDefault="00E214C5" w:rsidP="00380C40">
      <w:pPr>
        <w:numPr>
          <w:ilvl w:val="1"/>
          <w:numId w:val="20"/>
        </w:numPr>
        <w:spacing w:line="276" w:lineRule="auto"/>
        <w:ind w:left="720"/>
        <w:jc w:val="both"/>
      </w:pPr>
      <w:r w:rsidRPr="009033CC">
        <w:t>minimalną powierzchnię projektowanej działki budowlanej dla zabudowy mieszkaniowej jednorodzi</w:t>
      </w:r>
      <w:r w:rsidR="00FE04C7" w:rsidRPr="009033CC">
        <w:t>nnej w zabudowie bliźniaczej – 4</w:t>
      </w:r>
      <w:r w:rsidRPr="009033CC">
        <w:t>50 m</w:t>
      </w:r>
      <w:r w:rsidRPr="009033CC">
        <w:rPr>
          <w:vertAlign w:val="superscript"/>
        </w:rPr>
        <w:t>2</w:t>
      </w:r>
      <w:r w:rsidRPr="009033CC">
        <w:t>, z dopuszczeniem dowolnej powierzchni działki budowlanej w przypadku wydzielania działek pod infrastrukturę techniczną,</w:t>
      </w:r>
    </w:p>
    <w:p w14:paraId="01DF23B7" w14:textId="77777777" w:rsidR="00E214C5" w:rsidRPr="009033CC" w:rsidRDefault="00E214C5" w:rsidP="00380C40">
      <w:pPr>
        <w:numPr>
          <w:ilvl w:val="1"/>
          <w:numId w:val="20"/>
        </w:numPr>
        <w:spacing w:line="276" w:lineRule="auto"/>
        <w:ind w:left="720"/>
        <w:jc w:val="both"/>
      </w:pPr>
      <w:r w:rsidRPr="009033CC">
        <w:t>minimalną powierzchnię projektowanej działki budowlanej dla zabudowy mieszkaniowej jednorodzinnej w zabudowie szeregowej – 2</w:t>
      </w:r>
      <w:r w:rsidR="00FE04C7" w:rsidRPr="009033CC">
        <w:t>7</w:t>
      </w:r>
      <w:r w:rsidRPr="009033CC">
        <w:t>0 m</w:t>
      </w:r>
      <w:r w:rsidRPr="009033CC">
        <w:rPr>
          <w:vertAlign w:val="superscript"/>
        </w:rPr>
        <w:t>2</w:t>
      </w:r>
      <w:r w:rsidRPr="009033CC">
        <w:t>, z dopuszczeniem dowolnej powierzchni działki budowlanej w przypadku wydzielania działek pod infrastrukturę techniczną,</w:t>
      </w:r>
    </w:p>
    <w:p w14:paraId="6869C845" w14:textId="77777777" w:rsidR="00E214C5" w:rsidRPr="009033CC" w:rsidRDefault="00E214C5" w:rsidP="00380C40">
      <w:pPr>
        <w:numPr>
          <w:ilvl w:val="1"/>
          <w:numId w:val="20"/>
        </w:numPr>
        <w:spacing w:line="276" w:lineRule="auto"/>
        <w:ind w:left="720"/>
        <w:jc w:val="both"/>
      </w:pPr>
      <w:r w:rsidRPr="009033CC">
        <w:t>maksymalna wysokość:</w:t>
      </w:r>
    </w:p>
    <w:p w14:paraId="3D34E007" w14:textId="77777777" w:rsidR="00E214C5" w:rsidRPr="009033CC" w:rsidRDefault="00E214C5" w:rsidP="00380C40">
      <w:pPr>
        <w:pStyle w:val="Tekstpodstawowy2"/>
        <w:widowControl w:val="0"/>
        <w:numPr>
          <w:ilvl w:val="3"/>
          <w:numId w:val="7"/>
        </w:numPr>
        <w:tabs>
          <w:tab w:val="clear" w:pos="2325"/>
          <w:tab w:val="num" w:pos="993"/>
        </w:tabs>
        <w:adjustRightInd w:val="0"/>
        <w:spacing w:after="0" w:line="276" w:lineRule="auto"/>
        <w:ind w:left="993" w:hanging="283"/>
        <w:jc w:val="both"/>
        <w:textAlignment w:val="baseline"/>
      </w:pPr>
      <w:r w:rsidRPr="009033CC">
        <w:t>budynków mieszkalnych – nie więcej niż 9,0 m,</w:t>
      </w:r>
    </w:p>
    <w:p w14:paraId="308338AC" w14:textId="2393DCCC" w:rsidR="00E214C5" w:rsidRPr="009033CC" w:rsidRDefault="00E214C5" w:rsidP="00380C40">
      <w:pPr>
        <w:pStyle w:val="Tekstpodstawowy2"/>
        <w:widowControl w:val="0"/>
        <w:numPr>
          <w:ilvl w:val="3"/>
          <w:numId w:val="7"/>
        </w:numPr>
        <w:tabs>
          <w:tab w:val="clear" w:pos="2325"/>
          <w:tab w:val="num" w:pos="993"/>
        </w:tabs>
        <w:adjustRightInd w:val="0"/>
        <w:spacing w:after="0" w:line="276" w:lineRule="auto"/>
        <w:ind w:left="993" w:hanging="283"/>
        <w:jc w:val="both"/>
        <w:textAlignment w:val="baseline"/>
      </w:pPr>
      <w:r w:rsidRPr="009033CC">
        <w:t xml:space="preserve">budynków </w:t>
      </w:r>
      <w:r w:rsidR="00985718" w:rsidRPr="009033CC">
        <w:t>gospodarczo-garażowych</w:t>
      </w:r>
      <w:r w:rsidRPr="009033CC">
        <w:t xml:space="preserve"> – nie więcej niż 7,0 m,</w:t>
      </w:r>
    </w:p>
    <w:p w14:paraId="3521E6F1" w14:textId="77777777" w:rsidR="00E214C5" w:rsidRPr="009033CC" w:rsidRDefault="00E214C5" w:rsidP="00380C40">
      <w:pPr>
        <w:pStyle w:val="Tekstpodstawowy2"/>
        <w:widowControl w:val="0"/>
        <w:numPr>
          <w:ilvl w:val="1"/>
          <w:numId w:val="20"/>
        </w:numPr>
        <w:adjustRightInd w:val="0"/>
        <w:spacing w:after="0" w:line="276" w:lineRule="auto"/>
        <w:ind w:left="709"/>
        <w:jc w:val="both"/>
        <w:textAlignment w:val="baseline"/>
      </w:pPr>
      <w:r w:rsidRPr="009033CC">
        <w:t>maksymalna liczba kondygnacji:</w:t>
      </w:r>
    </w:p>
    <w:p w14:paraId="70A577D3" w14:textId="77777777" w:rsidR="00E214C5" w:rsidRPr="009033CC" w:rsidRDefault="00E214C5" w:rsidP="00380C40">
      <w:pPr>
        <w:pStyle w:val="Tekstpodstawowy2"/>
        <w:widowControl w:val="0"/>
        <w:numPr>
          <w:ilvl w:val="3"/>
          <w:numId w:val="8"/>
        </w:numPr>
        <w:tabs>
          <w:tab w:val="clear" w:pos="3033"/>
        </w:tabs>
        <w:adjustRightInd w:val="0"/>
        <w:spacing w:after="0" w:line="276" w:lineRule="auto"/>
        <w:ind w:left="993" w:hanging="283"/>
        <w:jc w:val="both"/>
        <w:textAlignment w:val="baseline"/>
      </w:pPr>
      <w:r w:rsidRPr="009033CC">
        <w:t>dla budynków mieszkalnych – dwie kondygnacje nadziemne,</w:t>
      </w:r>
    </w:p>
    <w:p w14:paraId="16F2D669" w14:textId="7FDB39CB" w:rsidR="00E214C5" w:rsidRPr="009033CC" w:rsidRDefault="00E214C5" w:rsidP="00380C40">
      <w:pPr>
        <w:pStyle w:val="Tekstpodstawowy2"/>
        <w:widowControl w:val="0"/>
        <w:numPr>
          <w:ilvl w:val="3"/>
          <w:numId w:val="8"/>
        </w:numPr>
        <w:tabs>
          <w:tab w:val="clear" w:pos="3033"/>
        </w:tabs>
        <w:adjustRightInd w:val="0"/>
        <w:spacing w:after="0" w:line="276" w:lineRule="auto"/>
        <w:ind w:left="993" w:hanging="283"/>
        <w:jc w:val="both"/>
        <w:textAlignment w:val="baseline"/>
      </w:pPr>
      <w:r w:rsidRPr="009033CC">
        <w:t xml:space="preserve">budynków </w:t>
      </w:r>
      <w:r w:rsidR="00985718" w:rsidRPr="009033CC">
        <w:t xml:space="preserve">gospodarczo-garażowych </w:t>
      </w:r>
      <w:r w:rsidRPr="009033CC">
        <w:t>– jedna kondygnacja nadziemna,</w:t>
      </w:r>
    </w:p>
    <w:p w14:paraId="7D183E40" w14:textId="77777777" w:rsidR="00E214C5" w:rsidRPr="009033CC" w:rsidRDefault="00E214C5" w:rsidP="00380C40">
      <w:pPr>
        <w:pStyle w:val="Tekstpodstawowy2"/>
        <w:widowControl w:val="0"/>
        <w:numPr>
          <w:ilvl w:val="1"/>
          <w:numId w:val="20"/>
        </w:numPr>
        <w:adjustRightInd w:val="0"/>
        <w:spacing w:after="0" w:line="276" w:lineRule="auto"/>
        <w:ind w:left="709"/>
        <w:jc w:val="both"/>
        <w:textAlignment w:val="baseline"/>
      </w:pPr>
      <w:r w:rsidRPr="009033CC">
        <w:t>dachy strome dwu lub wielospadowe o kącie nachylenia głównych płaci dachowych od 30° do 45°, przy zachowaniu jednolitej formy w granicach działki budowlanej</w:t>
      </w:r>
      <w:r w:rsidRPr="009033CC">
        <w:rPr>
          <w:bCs/>
        </w:rPr>
        <w:t>,</w:t>
      </w:r>
    </w:p>
    <w:p w14:paraId="261921BA" w14:textId="77777777" w:rsidR="00E214C5" w:rsidRPr="009033CC" w:rsidRDefault="00E214C5" w:rsidP="00380C40">
      <w:pPr>
        <w:pStyle w:val="Tekstpodstawowy2"/>
        <w:widowControl w:val="0"/>
        <w:numPr>
          <w:ilvl w:val="1"/>
          <w:numId w:val="20"/>
        </w:numPr>
        <w:adjustRightInd w:val="0"/>
        <w:spacing w:after="0" w:line="276" w:lineRule="auto"/>
        <w:ind w:left="709"/>
        <w:jc w:val="both"/>
        <w:textAlignment w:val="baseline"/>
      </w:pPr>
      <w:r w:rsidRPr="009033CC">
        <w:t xml:space="preserve">pokrycie dachów stromych: dachówka, materiały imitujące dachówkę, płyta warstwowa i blacha w kolorach od brunatnego, poprzez ceglany do czerwonego lub </w:t>
      </w:r>
      <w:r w:rsidRPr="009033CC">
        <w:lastRenderedPageBreak/>
        <w:t>grafitowy i czarny</w:t>
      </w:r>
      <w:r w:rsidRPr="009033CC">
        <w:rPr>
          <w:bCs/>
        </w:rPr>
        <w:t>,</w:t>
      </w:r>
    </w:p>
    <w:p w14:paraId="2D2F9571" w14:textId="77777777" w:rsidR="00E214C5" w:rsidRPr="009033CC" w:rsidRDefault="00E214C5" w:rsidP="00380C40">
      <w:pPr>
        <w:pStyle w:val="Tekstpodstawowy2"/>
        <w:widowControl w:val="0"/>
        <w:numPr>
          <w:ilvl w:val="1"/>
          <w:numId w:val="20"/>
        </w:numPr>
        <w:adjustRightInd w:val="0"/>
        <w:spacing w:after="0" w:line="276" w:lineRule="auto"/>
        <w:ind w:left="709"/>
        <w:jc w:val="both"/>
        <w:textAlignment w:val="baseline"/>
      </w:pPr>
      <w:r w:rsidRPr="009033CC">
        <w:t>pokrycie elewacji:</w:t>
      </w:r>
    </w:p>
    <w:p w14:paraId="1584E4B9" w14:textId="77777777" w:rsidR="00E214C5" w:rsidRPr="009033CC" w:rsidRDefault="00E214C5" w:rsidP="00380C40">
      <w:pPr>
        <w:pStyle w:val="Tekstpodstawowy2"/>
        <w:widowControl w:val="0"/>
        <w:numPr>
          <w:ilvl w:val="3"/>
          <w:numId w:val="8"/>
        </w:numPr>
        <w:tabs>
          <w:tab w:val="clear" w:pos="3033"/>
        </w:tabs>
        <w:adjustRightInd w:val="0"/>
        <w:spacing w:after="0" w:line="276" w:lineRule="auto"/>
        <w:ind w:left="993" w:hanging="283"/>
        <w:jc w:val="both"/>
        <w:textAlignment w:val="baseline"/>
      </w:pPr>
      <w:r w:rsidRPr="009033CC">
        <w:t>elewacje wykończone tynkiem, drewnem, cegłą, blachą,</w:t>
      </w:r>
    </w:p>
    <w:p w14:paraId="26474A6D" w14:textId="77777777" w:rsidR="00E214C5" w:rsidRPr="009033CC" w:rsidRDefault="00E214C5" w:rsidP="00380C40">
      <w:pPr>
        <w:pStyle w:val="Tekstpodstawowy2"/>
        <w:widowControl w:val="0"/>
        <w:numPr>
          <w:ilvl w:val="3"/>
          <w:numId w:val="8"/>
        </w:numPr>
        <w:tabs>
          <w:tab w:val="clear" w:pos="3033"/>
        </w:tabs>
        <w:adjustRightInd w:val="0"/>
        <w:spacing w:after="0" w:line="276" w:lineRule="auto"/>
        <w:ind w:left="993" w:hanging="283"/>
        <w:jc w:val="both"/>
        <w:textAlignment w:val="baseline"/>
      </w:pPr>
      <w:r w:rsidRPr="009033CC">
        <w:t>zakaz stosowania na elewacji paneli z tworzyw sztucznych,</w:t>
      </w:r>
    </w:p>
    <w:p w14:paraId="17FEFA70" w14:textId="77777777" w:rsidR="00E214C5" w:rsidRPr="009033CC" w:rsidRDefault="00E214C5" w:rsidP="00380C40">
      <w:pPr>
        <w:pStyle w:val="Tekstpodstawowy2"/>
        <w:widowControl w:val="0"/>
        <w:numPr>
          <w:ilvl w:val="3"/>
          <w:numId w:val="8"/>
        </w:numPr>
        <w:tabs>
          <w:tab w:val="clear" w:pos="3033"/>
        </w:tabs>
        <w:adjustRightInd w:val="0"/>
        <w:spacing w:after="0" w:line="276" w:lineRule="auto"/>
        <w:ind w:left="993" w:hanging="283"/>
        <w:jc w:val="both"/>
        <w:textAlignment w:val="baseline"/>
      </w:pPr>
      <w:r w:rsidRPr="009033CC">
        <w:t>w przypadku stosowania tynków - kolorystyka wystroju zewnętrznego obiektów z dominacją odcieni bieli oraz kolorów pastelowych,</w:t>
      </w:r>
    </w:p>
    <w:p w14:paraId="2BDA4F10" w14:textId="77777777" w:rsidR="00E214C5" w:rsidRPr="009033CC" w:rsidRDefault="00E214C5" w:rsidP="00380C40">
      <w:pPr>
        <w:pStyle w:val="Tekstpodstawowy2"/>
        <w:widowControl w:val="0"/>
        <w:numPr>
          <w:ilvl w:val="3"/>
          <w:numId w:val="8"/>
        </w:numPr>
        <w:tabs>
          <w:tab w:val="clear" w:pos="3033"/>
        </w:tabs>
        <w:adjustRightInd w:val="0"/>
        <w:spacing w:after="0" w:line="276" w:lineRule="auto"/>
        <w:ind w:left="993" w:hanging="283"/>
        <w:jc w:val="both"/>
        <w:textAlignment w:val="baseline"/>
      </w:pPr>
      <w:r w:rsidRPr="009033CC">
        <w:t>nakaz stosowania jednakowej kolorystyki nowych obiektów w obrębie działki budowlanej;</w:t>
      </w:r>
    </w:p>
    <w:p w14:paraId="7117F160" w14:textId="77777777" w:rsidR="00E214C5" w:rsidRPr="009033CC" w:rsidRDefault="00E214C5" w:rsidP="00380C40">
      <w:pPr>
        <w:numPr>
          <w:ilvl w:val="0"/>
          <w:numId w:val="20"/>
        </w:numPr>
        <w:spacing w:line="276" w:lineRule="auto"/>
        <w:ind w:left="360"/>
        <w:jc w:val="both"/>
      </w:pPr>
      <w:r w:rsidRPr="009033CC">
        <w:t>dopuszcza się:</w:t>
      </w:r>
    </w:p>
    <w:p w14:paraId="3E93E48A" w14:textId="74F8AEED" w:rsidR="00E214C5" w:rsidRPr="009033CC" w:rsidRDefault="00E214C5" w:rsidP="00380C40">
      <w:pPr>
        <w:numPr>
          <w:ilvl w:val="1"/>
          <w:numId w:val="20"/>
        </w:numPr>
        <w:spacing w:line="276" w:lineRule="auto"/>
        <w:ind w:left="709"/>
        <w:jc w:val="both"/>
      </w:pPr>
      <w:r w:rsidRPr="009033CC">
        <w:t xml:space="preserve">lokalizację na jednej działce budowlanej jednego budynku mieszkalnego jednorodzinnego w zabudowie bliźniaczej lub jednego segmentu budynku w zabudowie szeregowej oraz jednego wolno stojącego budynku </w:t>
      </w:r>
      <w:r w:rsidR="00985718" w:rsidRPr="009033CC">
        <w:t>gospodarczo-</w:t>
      </w:r>
      <w:r w:rsidRPr="009033CC">
        <w:t>garażowego;</w:t>
      </w:r>
    </w:p>
    <w:p w14:paraId="657AB6A7" w14:textId="77777777" w:rsidR="00E214C5" w:rsidRPr="009033CC" w:rsidRDefault="00E214C5" w:rsidP="00380C40">
      <w:pPr>
        <w:numPr>
          <w:ilvl w:val="1"/>
          <w:numId w:val="20"/>
        </w:numPr>
        <w:spacing w:line="276" w:lineRule="auto"/>
        <w:ind w:left="720"/>
        <w:jc w:val="both"/>
      </w:pPr>
      <w:r w:rsidRPr="009033CC">
        <w:t>lokalizację dojść, dojazdów i miejsc postojowych,</w:t>
      </w:r>
    </w:p>
    <w:p w14:paraId="2FBE1C68" w14:textId="77777777" w:rsidR="00E214C5" w:rsidRPr="009033CC" w:rsidRDefault="00E214C5" w:rsidP="00380C40">
      <w:pPr>
        <w:numPr>
          <w:ilvl w:val="1"/>
          <w:numId w:val="20"/>
        </w:numPr>
        <w:spacing w:line="276" w:lineRule="auto"/>
        <w:ind w:left="720"/>
        <w:jc w:val="both"/>
      </w:pPr>
      <w:r w:rsidRPr="009033CC">
        <w:t>lokalizację zieleni urządzonej,</w:t>
      </w:r>
    </w:p>
    <w:p w14:paraId="2B547F4D" w14:textId="77777777" w:rsidR="00E214C5" w:rsidRPr="009033CC" w:rsidRDefault="00E214C5" w:rsidP="00380C40">
      <w:pPr>
        <w:numPr>
          <w:ilvl w:val="1"/>
          <w:numId w:val="20"/>
        </w:numPr>
        <w:spacing w:line="276" w:lineRule="auto"/>
        <w:ind w:left="720"/>
        <w:jc w:val="both"/>
      </w:pPr>
      <w:r w:rsidRPr="009033CC">
        <w:t>lokalizację sieci, urządzeń i obiektów infrastruktury technicznej oraz komunikacji wewnętrznej – dojść i dojazdów poza nieprzekraczalnymi liniami zabudowy.</w:t>
      </w:r>
    </w:p>
    <w:p w14:paraId="63A46551" w14:textId="77777777" w:rsidR="00E214C5" w:rsidRPr="009033CC" w:rsidRDefault="00E214C5" w:rsidP="0052273F">
      <w:pPr>
        <w:spacing w:line="276" w:lineRule="auto"/>
        <w:jc w:val="both"/>
      </w:pPr>
    </w:p>
    <w:p w14:paraId="6C3FD846" w14:textId="0A9A2561" w:rsidR="00810867" w:rsidRPr="009033CC" w:rsidRDefault="00810867" w:rsidP="00380C40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bCs/>
          <w:color w:val="auto"/>
          <w:lang w:val="pl-PL"/>
        </w:rPr>
      </w:pPr>
      <w:r w:rsidRPr="009033CC">
        <w:rPr>
          <w:bCs/>
          <w:color w:val="auto"/>
          <w:lang w:val="pl-PL"/>
        </w:rPr>
        <w:t>W zakresie zasad kształtowania zabudowy oraz wskaźników zagospodarowania terenu dla terenu zabudowy mieszkaniowej jednorodzinnej lub usług, oznaczonego symbolem MN-U:</w:t>
      </w:r>
    </w:p>
    <w:p w14:paraId="21B19B7B" w14:textId="77777777" w:rsidR="009B3F9A" w:rsidRPr="009033CC" w:rsidRDefault="009B3F9A" w:rsidP="00380C40">
      <w:pPr>
        <w:numPr>
          <w:ilvl w:val="0"/>
          <w:numId w:val="38"/>
        </w:numPr>
        <w:spacing w:line="276" w:lineRule="auto"/>
        <w:ind w:left="360"/>
        <w:jc w:val="both"/>
      </w:pPr>
      <w:r w:rsidRPr="009033CC">
        <w:t>zakazuje się budowy obiektów handlowych o powierzchni sprzedaży powyżej 400 m</w:t>
      </w:r>
      <w:r w:rsidRPr="009033CC">
        <w:rPr>
          <w:vertAlign w:val="superscript"/>
        </w:rPr>
        <w:t>2</w:t>
      </w:r>
      <w:r w:rsidRPr="009033CC">
        <w:t>;</w:t>
      </w:r>
    </w:p>
    <w:p w14:paraId="6858D9D5" w14:textId="77777777" w:rsidR="00810867" w:rsidRPr="009033CC" w:rsidRDefault="00810867" w:rsidP="00380C40">
      <w:pPr>
        <w:numPr>
          <w:ilvl w:val="0"/>
          <w:numId w:val="38"/>
        </w:numPr>
        <w:spacing w:line="276" w:lineRule="auto"/>
        <w:ind w:left="360"/>
        <w:jc w:val="both"/>
      </w:pPr>
      <w:r w:rsidRPr="009033CC">
        <w:t>ustala się:</w:t>
      </w:r>
    </w:p>
    <w:p w14:paraId="261B8B70" w14:textId="60C99753" w:rsidR="00810867" w:rsidRPr="009033CC" w:rsidRDefault="00810867" w:rsidP="00380C40">
      <w:pPr>
        <w:numPr>
          <w:ilvl w:val="1"/>
          <w:numId w:val="38"/>
        </w:numPr>
        <w:spacing w:line="276" w:lineRule="auto"/>
        <w:ind w:left="709"/>
        <w:jc w:val="both"/>
      </w:pPr>
      <w:r w:rsidRPr="009033CC">
        <w:t>rodzaj zabudowy: zabudowa mieszkaniowo-usługowa;</w:t>
      </w:r>
    </w:p>
    <w:p w14:paraId="5711637F" w14:textId="6B3F6C66" w:rsidR="00810867" w:rsidRPr="009033CC" w:rsidRDefault="00810867" w:rsidP="00380C40">
      <w:pPr>
        <w:numPr>
          <w:ilvl w:val="1"/>
          <w:numId w:val="38"/>
        </w:numPr>
        <w:spacing w:line="276" w:lineRule="auto"/>
        <w:ind w:left="709"/>
        <w:jc w:val="both"/>
      </w:pPr>
      <w:r w:rsidRPr="009033CC">
        <w:t>na jednej działce możliwość lokalizacji wyłącznie jednego budynku mieszkalnego jednorodzinnego wolno stojącego lub jednego budynku mieszkalno-usługowego lub jednego budynku usługowego oraz jednego budynku gospodarczo-garażowego;</w:t>
      </w:r>
    </w:p>
    <w:p w14:paraId="0ED88DA3" w14:textId="5122D813" w:rsidR="00810867" w:rsidRPr="009033CC" w:rsidRDefault="00810867" w:rsidP="00380C40">
      <w:pPr>
        <w:numPr>
          <w:ilvl w:val="1"/>
          <w:numId w:val="38"/>
        </w:numPr>
        <w:spacing w:line="276" w:lineRule="auto"/>
        <w:ind w:left="709"/>
        <w:jc w:val="both"/>
      </w:pPr>
      <w:r w:rsidRPr="009033CC">
        <w:t>minimalny wskaźnik intensywności zabudowy – 0,01;</w:t>
      </w:r>
    </w:p>
    <w:p w14:paraId="24BE5C8A" w14:textId="36A085E9" w:rsidR="00810867" w:rsidRPr="009033CC" w:rsidRDefault="00810867" w:rsidP="00380C40">
      <w:pPr>
        <w:numPr>
          <w:ilvl w:val="1"/>
          <w:numId w:val="38"/>
        </w:numPr>
        <w:spacing w:line="276" w:lineRule="auto"/>
        <w:ind w:left="709"/>
        <w:jc w:val="both"/>
      </w:pPr>
      <w:r w:rsidRPr="009033CC">
        <w:t>maksymalny wskaźnik intensywności zabudowy – 1,00</w:t>
      </w:r>
    </w:p>
    <w:p w14:paraId="35F0E80F" w14:textId="313025B9" w:rsidR="00810867" w:rsidRPr="009033CC" w:rsidRDefault="00810867" w:rsidP="00380C40">
      <w:pPr>
        <w:numPr>
          <w:ilvl w:val="1"/>
          <w:numId w:val="38"/>
        </w:numPr>
        <w:spacing w:line="276" w:lineRule="auto"/>
        <w:ind w:left="709"/>
        <w:jc w:val="both"/>
      </w:pPr>
      <w:r w:rsidRPr="009033CC">
        <w:t>maksymalną powierzchnię zabudowy - 50%;</w:t>
      </w:r>
    </w:p>
    <w:p w14:paraId="76035DB0" w14:textId="4337D7FB" w:rsidR="00810867" w:rsidRPr="009033CC" w:rsidRDefault="00810867" w:rsidP="00380C40">
      <w:pPr>
        <w:numPr>
          <w:ilvl w:val="1"/>
          <w:numId w:val="38"/>
        </w:numPr>
        <w:spacing w:line="276" w:lineRule="auto"/>
        <w:ind w:left="720"/>
        <w:jc w:val="both"/>
      </w:pPr>
      <w:r w:rsidRPr="009033CC">
        <w:t xml:space="preserve">minimalny udział procentowy powierzchni biologicznie czynnej w odniesieniu </w:t>
      </w:r>
      <w:r w:rsidRPr="009033CC">
        <w:br/>
        <w:t xml:space="preserve">do powierzchni działki budowlanej – 20%; </w:t>
      </w:r>
    </w:p>
    <w:p w14:paraId="7A2E2BC2" w14:textId="415AE8E8" w:rsidR="00810867" w:rsidRPr="009033CC" w:rsidRDefault="00810867" w:rsidP="00380C40">
      <w:pPr>
        <w:numPr>
          <w:ilvl w:val="1"/>
          <w:numId w:val="38"/>
        </w:numPr>
        <w:spacing w:line="276" w:lineRule="auto"/>
        <w:ind w:left="720"/>
        <w:jc w:val="both"/>
      </w:pPr>
      <w:r w:rsidRPr="009033CC">
        <w:t>minimalną powierzchnię projektowanej działki budowlanej – 600 m</w:t>
      </w:r>
      <w:r w:rsidRPr="009033CC">
        <w:rPr>
          <w:vertAlign w:val="superscript"/>
        </w:rPr>
        <w:t>2</w:t>
      </w:r>
      <w:r w:rsidRPr="009033CC">
        <w:t>, z dopuszczeniem dowolnej powierzchni działki budowlanej w przypadku wydzielania działek pod infrastrukturę techniczną,</w:t>
      </w:r>
    </w:p>
    <w:p w14:paraId="51F4A821" w14:textId="77777777" w:rsidR="00810867" w:rsidRPr="009033CC" w:rsidRDefault="00810867" w:rsidP="00380C40">
      <w:pPr>
        <w:numPr>
          <w:ilvl w:val="1"/>
          <w:numId w:val="38"/>
        </w:numPr>
        <w:spacing w:line="276" w:lineRule="auto"/>
        <w:ind w:left="720"/>
        <w:jc w:val="both"/>
      </w:pPr>
      <w:r w:rsidRPr="009033CC">
        <w:t>maksymalna wysokość:</w:t>
      </w:r>
    </w:p>
    <w:p w14:paraId="31E2D40E" w14:textId="29C88A33" w:rsidR="00810867" w:rsidRPr="009033CC" w:rsidRDefault="00810867" w:rsidP="00380C40">
      <w:pPr>
        <w:pStyle w:val="Tekstpodstawowy2"/>
        <w:widowControl w:val="0"/>
        <w:numPr>
          <w:ilvl w:val="3"/>
          <w:numId w:val="7"/>
        </w:numPr>
        <w:tabs>
          <w:tab w:val="clear" w:pos="2325"/>
          <w:tab w:val="num" w:pos="993"/>
        </w:tabs>
        <w:adjustRightInd w:val="0"/>
        <w:spacing w:after="0" w:line="276" w:lineRule="auto"/>
        <w:ind w:left="993" w:hanging="283"/>
        <w:jc w:val="both"/>
        <w:textAlignment w:val="baseline"/>
      </w:pPr>
      <w:r w:rsidRPr="009033CC">
        <w:t>budynków mieszkalnych</w:t>
      </w:r>
      <w:r w:rsidR="00985718" w:rsidRPr="009033CC">
        <w:t>, mieszkalno-usługowych i usługowych</w:t>
      </w:r>
      <w:r w:rsidRPr="009033CC">
        <w:t xml:space="preserve"> – nie więcej niż </w:t>
      </w:r>
      <w:r w:rsidR="00985718" w:rsidRPr="009033CC">
        <w:t>10</w:t>
      </w:r>
      <w:r w:rsidRPr="009033CC">
        <w:t>,0 m,</w:t>
      </w:r>
    </w:p>
    <w:p w14:paraId="65EDDD4C" w14:textId="5C63DB37" w:rsidR="00810867" w:rsidRPr="009033CC" w:rsidRDefault="00810867" w:rsidP="00380C40">
      <w:pPr>
        <w:pStyle w:val="Tekstpodstawowy2"/>
        <w:widowControl w:val="0"/>
        <w:numPr>
          <w:ilvl w:val="3"/>
          <w:numId w:val="7"/>
        </w:numPr>
        <w:tabs>
          <w:tab w:val="clear" w:pos="2325"/>
          <w:tab w:val="num" w:pos="993"/>
        </w:tabs>
        <w:adjustRightInd w:val="0"/>
        <w:spacing w:after="0" w:line="276" w:lineRule="auto"/>
        <w:ind w:left="993" w:hanging="283"/>
        <w:jc w:val="both"/>
        <w:textAlignment w:val="baseline"/>
      </w:pPr>
      <w:r w:rsidRPr="009033CC">
        <w:t xml:space="preserve">budynków </w:t>
      </w:r>
      <w:r w:rsidR="00985718" w:rsidRPr="009033CC">
        <w:t>g</w:t>
      </w:r>
      <w:r w:rsidRPr="009033CC">
        <w:t>ospodarcz</w:t>
      </w:r>
      <w:r w:rsidR="00985718" w:rsidRPr="009033CC">
        <w:t xml:space="preserve">o-garażowych </w:t>
      </w:r>
      <w:r w:rsidRPr="009033CC">
        <w:t>– nie więcej niż 7,0 m,</w:t>
      </w:r>
    </w:p>
    <w:p w14:paraId="714F9FFF" w14:textId="77777777" w:rsidR="00810867" w:rsidRPr="009033CC" w:rsidRDefault="00810867" w:rsidP="00380C40">
      <w:pPr>
        <w:pStyle w:val="Tekstpodstawowy2"/>
        <w:widowControl w:val="0"/>
        <w:numPr>
          <w:ilvl w:val="1"/>
          <w:numId w:val="38"/>
        </w:numPr>
        <w:adjustRightInd w:val="0"/>
        <w:spacing w:after="0" w:line="276" w:lineRule="auto"/>
        <w:ind w:left="709"/>
        <w:jc w:val="both"/>
        <w:textAlignment w:val="baseline"/>
      </w:pPr>
      <w:r w:rsidRPr="009033CC">
        <w:t>maksymalna liczba kondygnacji:</w:t>
      </w:r>
    </w:p>
    <w:p w14:paraId="16B9EF5A" w14:textId="3D7C6D82" w:rsidR="00810867" w:rsidRPr="009033CC" w:rsidRDefault="00810867" w:rsidP="00380C40">
      <w:pPr>
        <w:pStyle w:val="Tekstpodstawowy2"/>
        <w:widowControl w:val="0"/>
        <w:numPr>
          <w:ilvl w:val="3"/>
          <w:numId w:val="8"/>
        </w:numPr>
        <w:tabs>
          <w:tab w:val="clear" w:pos="3033"/>
        </w:tabs>
        <w:adjustRightInd w:val="0"/>
        <w:spacing w:after="0" w:line="276" w:lineRule="auto"/>
        <w:ind w:left="993" w:hanging="283"/>
        <w:jc w:val="both"/>
        <w:textAlignment w:val="baseline"/>
      </w:pPr>
      <w:r w:rsidRPr="009033CC">
        <w:t>dla budynków mieszkalnych</w:t>
      </w:r>
      <w:r w:rsidR="00985718" w:rsidRPr="009033CC">
        <w:t>, mieszkalno-usługowych, usługowych</w:t>
      </w:r>
      <w:r w:rsidRPr="009033CC">
        <w:t xml:space="preserve"> – dwie kondygnacje nadziemne,</w:t>
      </w:r>
    </w:p>
    <w:p w14:paraId="762010F4" w14:textId="22130E52" w:rsidR="00810867" w:rsidRPr="009033CC" w:rsidRDefault="00810867" w:rsidP="00380C40">
      <w:pPr>
        <w:pStyle w:val="Tekstpodstawowy2"/>
        <w:widowControl w:val="0"/>
        <w:numPr>
          <w:ilvl w:val="3"/>
          <w:numId w:val="8"/>
        </w:numPr>
        <w:tabs>
          <w:tab w:val="clear" w:pos="3033"/>
        </w:tabs>
        <w:adjustRightInd w:val="0"/>
        <w:spacing w:after="0" w:line="276" w:lineRule="auto"/>
        <w:ind w:left="993" w:hanging="283"/>
        <w:jc w:val="both"/>
        <w:textAlignment w:val="baseline"/>
      </w:pPr>
      <w:r w:rsidRPr="009033CC">
        <w:t xml:space="preserve">budynków </w:t>
      </w:r>
      <w:r w:rsidR="00985718" w:rsidRPr="009033CC">
        <w:t xml:space="preserve">gospodarczo-garażowych </w:t>
      </w:r>
      <w:r w:rsidRPr="009033CC">
        <w:t>– jedna kondygnacja nadziemna,</w:t>
      </w:r>
    </w:p>
    <w:p w14:paraId="473768DC" w14:textId="77777777" w:rsidR="00810867" w:rsidRPr="009033CC" w:rsidRDefault="00810867" w:rsidP="00380C40">
      <w:pPr>
        <w:pStyle w:val="Tekstpodstawowy2"/>
        <w:widowControl w:val="0"/>
        <w:numPr>
          <w:ilvl w:val="1"/>
          <w:numId w:val="38"/>
        </w:numPr>
        <w:adjustRightInd w:val="0"/>
        <w:spacing w:after="0" w:line="276" w:lineRule="auto"/>
        <w:ind w:left="709"/>
        <w:jc w:val="both"/>
        <w:textAlignment w:val="baseline"/>
      </w:pPr>
      <w:r w:rsidRPr="009033CC">
        <w:lastRenderedPageBreak/>
        <w:t>dachy strome dwu lub wielospadowe o kącie nachylenia głównych płaci dachowych od 30° do 45°, przy zachowaniu jednolitej formy w granicach działki budowlanej</w:t>
      </w:r>
      <w:r w:rsidRPr="009033CC">
        <w:rPr>
          <w:bCs/>
        </w:rPr>
        <w:t>,</w:t>
      </w:r>
    </w:p>
    <w:p w14:paraId="33BEA274" w14:textId="77777777" w:rsidR="00810867" w:rsidRPr="009033CC" w:rsidRDefault="00810867" w:rsidP="00380C40">
      <w:pPr>
        <w:pStyle w:val="Tekstpodstawowy2"/>
        <w:widowControl w:val="0"/>
        <w:numPr>
          <w:ilvl w:val="1"/>
          <w:numId w:val="38"/>
        </w:numPr>
        <w:adjustRightInd w:val="0"/>
        <w:spacing w:after="0" w:line="276" w:lineRule="auto"/>
        <w:ind w:left="709"/>
        <w:jc w:val="both"/>
        <w:textAlignment w:val="baseline"/>
      </w:pPr>
      <w:r w:rsidRPr="009033CC">
        <w:t>pokrycie dachów stromych: dachówka, materiały imitujące dachówkę, płyta warstwowa i blacha w kolorach od brunatnego, poprzez ceglany do czerwonego lub grafitowy i czarny</w:t>
      </w:r>
      <w:r w:rsidRPr="009033CC">
        <w:rPr>
          <w:bCs/>
        </w:rPr>
        <w:t>,</w:t>
      </w:r>
    </w:p>
    <w:p w14:paraId="336B1083" w14:textId="77777777" w:rsidR="00810867" w:rsidRPr="009033CC" w:rsidRDefault="00810867" w:rsidP="00380C40">
      <w:pPr>
        <w:pStyle w:val="Tekstpodstawowy2"/>
        <w:widowControl w:val="0"/>
        <w:numPr>
          <w:ilvl w:val="1"/>
          <w:numId w:val="38"/>
        </w:numPr>
        <w:adjustRightInd w:val="0"/>
        <w:spacing w:after="0" w:line="276" w:lineRule="auto"/>
        <w:ind w:left="709"/>
        <w:jc w:val="both"/>
        <w:textAlignment w:val="baseline"/>
      </w:pPr>
      <w:r w:rsidRPr="009033CC">
        <w:t>pokrycie elewacji:</w:t>
      </w:r>
    </w:p>
    <w:p w14:paraId="2D65394C" w14:textId="77777777" w:rsidR="00810867" w:rsidRPr="009033CC" w:rsidRDefault="00810867" w:rsidP="00380C40">
      <w:pPr>
        <w:pStyle w:val="Tekstpodstawowy2"/>
        <w:widowControl w:val="0"/>
        <w:numPr>
          <w:ilvl w:val="3"/>
          <w:numId w:val="8"/>
        </w:numPr>
        <w:tabs>
          <w:tab w:val="clear" w:pos="3033"/>
        </w:tabs>
        <w:adjustRightInd w:val="0"/>
        <w:spacing w:after="0" w:line="276" w:lineRule="auto"/>
        <w:ind w:left="993" w:hanging="283"/>
        <w:jc w:val="both"/>
        <w:textAlignment w:val="baseline"/>
      </w:pPr>
      <w:r w:rsidRPr="009033CC">
        <w:t>elewacje wykończone tynkiem, drewnem, cegłą, blachą,</w:t>
      </w:r>
    </w:p>
    <w:p w14:paraId="1F53EBEF" w14:textId="77777777" w:rsidR="00810867" w:rsidRPr="009033CC" w:rsidRDefault="00810867" w:rsidP="00380C40">
      <w:pPr>
        <w:pStyle w:val="Tekstpodstawowy2"/>
        <w:widowControl w:val="0"/>
        <w:numPr>
          <w:ilvl w:val="3"/>
          <w:numId w:val="8"/>
        </w:numPr>
        <w:tabs>
          <w:tab w:val="clear" w:pos="3033"/>
        </w:tabs>
        <w:adjustRightInd w:val="0"/>
        <w:spacing w:after="0" w:line="276" w:lineRule="auto"/>
        <w:ind w:left="993" w:hanging="283"/>
        <w:jc w:val="both"/>
        <w:textAlignment w:val="baseline"/>
      </w:pPr>
      <w:r w:rsidRPr="009033CC">
        <w:t>zakaz stosowania na elewacji paneli z tworzyw sztucznych,</w:t>
      </w:r>
    </w:p>
    <w:p w14:paraId="718EE2B3" w14:textId="77777777" w:rsidR="00810867" w:rsidRPr="009033CC" w:rsidRDefault="00810867" w:rsidP="00380C40">
      <w:pPr>
        <w:pStyle w:val="Tekstpodstawowy2"/>
        <w:widowControl w:val="0"/>
        <w:numPr>
          <w:ilvl w:val="3"/>
          <w:numId w:val="8"/>
        </w:numPr>
        <w:tabs>
          <w:tab w:val="clear" w:pos="3033"/>
        </w:tabs>
        <w:adjustRightInd w:val="0"/>
        <w:spacing w:after="0" w:line="276" w:lineRule="auto"/>
        <w:ind w:left="993" w:hanging="283"/>
        <w:jc w:val="both"/>
        <w:textAlignment w:val="baseline"/>
      </w:pPr>
      <w:r w:rsidRPr="009033CC">
        <w:t>w przypadku stosowania tynków - kolorystyka wystroju zewnętrznego obiektów z dominacją odcieni bieli oraz kolorów pastelowych,</w:t>
      </w:r>
    </w:p>
    <w:p w14:paraId="119BD3AF" w14:textId="77777777" w:rsidR="00810867" w:rsidRPr="009033CC" w:rsidRDefault="00810867" w:rsidP="00380C40">
      <w:pPr>
        <w:pStyle w:val="Tekstpodstawowy2"/>
        <w:widowControl w:val="0"/>
        <w:numPr>
          <w:ilvl w:val="3"/>
          <w:numId w:val="8"/>
        </w:numPr>
        <w:tabs>
          <w:tab w:val="clear" w:pos="3033"/>
        </w:tabs>
        <w:adjustRightInd w:val="0"/>
        <w:spacing w:after="0" w:line="276" w:lineRule="auto"/>
        <w:ind w:left="993" w:hanging="283"/>
        <w:jc w:val="both"/>
        <w:textAlignment w:val="baseline"/>
      </w:pPr>
      <w:r w:rsidRPr="009033CC">
        <w:t>nakaz stosowania jednakowej kolorystyki nowych obiektów w obrębie działki budowlanej;</w:t>
      </w:r>
    </w:p>
    <w:p w14:paraId="22148E5C" w14:textId="77777777" w:rsidR="00810867" w:rsidRPr="009033CC" w:rsidRDefault="00810867" w:rsidP="00380C40">
      <w:pPr>
        <w:numPr>
          <w:ilvl w:val="0"/>
          <w:numId w:val="38"/>
        </w:numPr>
        <w:spacing w:line="276" w:lineRule="auto"/>
        <w:ind w:left="360"/>
        <w:jc w:val="both"/>
      </w:pPr>
      <w:r w:rsidRPr="009033CC">
        <w:t>dopuszcza się:</w:t>
      </w:r>
    </w:p>
    <w:p w14:paraId="4315F464" w14:textId="77777777" w:rsidR="00810867" w:rsidRPr="009033CC" w:rsidRDefault="00810867" w:rsidP="00380C40">
      <w:pPr>
        <w:numPr>
          <w:ilvl w:val="1"/>
          <w:numId w:val="38"/>
        </w:numPr>
        <w:spacing w:line="276" w:lineRule="auto"/>
        <w:ind w:left="720"/>
        <w:jc w:val="both"/>
      </w:pPr>
      <w:r w:rsidRPr="009033CC">
        <w:t>lokalizację dojść, dojazdów i miejsc postojowych,</w:t>
      </w:r>
    </w:p>
    <w:p w14:paraId="3C4D7872" w14:textId="77777777" w:rsidR="00810867" w:rsidRPr="009033CC" w:rsidRDefault="00810867" w:rsidP="00380C40">
      <w:pPr>
        <w:numPr>
          <w:ilvl w:val="1"/>
          <w:numId w:val="38"/>
        </w:numPr>
        <w:spacing w:line="276" w:lineRule="auto"/>
        <w:ind w:left="720"/>
        <w:jc w:val="both"/>
      </w:pPr>
      <w:r w:rsidRPr="009033CC">
        <w:t>lokalizację zieleni urządzonej,</w:t>
      </w:r>
    </w:p>
    <w:p w14:paraId="03127845" w14:textId="77777777" w:rsidR="00810867" w:rsidRPr="009033CC" w:rsidRDefault="00810867" w:rsidP="00380C40">
      <w:pPr>
        <w:numPr>
          <w:ilvl w:val="1"/>
          <w:numId w:val="38"/>
        </w:numPr>
        <w:spacing w:line="276" w:lineRule="auto"/>
        <w:ind w:left="720"/>
        <w:jc w:val="both"/>
      </w:pPr>
      <w:r w:rsidRPr="009033CC">
        <w:t>lokalizację sieci, urządzeń i obiektów infrastruktury technicznej oraz komunikacji wewnętrznej – dojść i dojazdów poza nieprzekraczalnymi liniami zabudowy.</w:t>
      </w:r>
    </w:p>
    <w:p w14:paraId="04AF50F1" w14:textId="77777777" w:rsidR="00985718" w:rsidRPr="009033CC" w:rsidRDefault="00985718" w:rsidP="0052273F">
      <w:pPr>
        <w:pStyle w:val="Akapitzlist"/>
        <w:spacing w:line="276" w:lineRule="auto"/>
        <w:ind w:left="284"/>
        <w:jc w:val="both"/>
        <w:rPr>
          <w:bCs/>
          <w:color w:val="auto"/>
          <w:lang w:val="pl-PL"/>
        </w:rPr>
      </w:pPr>
    </w:p>
    <w:p w14:paraId="486D4B5F" w14:textId="60F7399B" w:rsidR="00E214C5" w:rsidRPr="009033CC" w:rsidRDefault="00E214C5" w:rsidP="00380C40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bCs/>
          <w:color w:val="auto"/>
          <w:lang w:val="pl-PL"/>
        </w:rPr>
      </w:pPr>
      <w:r w:rsidRPr="009033CC">
        <w:rPr>
          <w:bCs/>
          <w:color w:val="auto"/>
          <w:lang w:val="pl-PL"/>
        </w:rPr>
        <w:t>W zakresie zasad kształtowania zabudowy oraz wskaźników za</w:t>
      </w:r>
      <w:r w:rsidR="00E72190" w:rsidRPr="009033CC">
        <w:rPr>
          <w:bCs/>
          <w:color w:val="auto"/>
          <w:lang w:val="pl-PL"/>
        </w:rPr>
        <w:t xml:space="preserve">gospodarowania terenu dla terenu </w:t>
      </w:r>
      <w:r w:rsidRPr="009033CC">
        <w:rPr>
          <w:bCs/>
          <w:color w:val="auto"/>
          <w:lang w:val="pl-PL"/>
        </w:rPr>
        <w:t>dr</w:t>
      </w:r>
      <w:r w:rsidR="00E72190" w:rsidRPr="009033CC">
        <w:rPr>
          <w:bCs/>
          <w:color w:val="auto"/>
          <w:lang w:val="pl-PL"/>
        </w:rPr>
        <w:t xml:space="preserve">ogi </w:t>
      </w:r>
      <w:r w:rsidRPr="009033CC">
        <w:rPr>
          <w:bCs/>
          <w:color w:val="auto"/>
          <w:lang w:val="pl-PL"/>
        </w:rPr>
        <w:t>publiczn</w:t>
      </w:r>
      <w:r w:rsidR="00E72190" w:rsidRPr="009033CC">
        <w:rPr>
          <w:bCs/>
          <w:color w:val="auto"/>
          <w:lang w:val="pl-PL"/>
        </w:rPr>
        <w:t>ej</w:t>
      </w:r>
      <w:r w:rsidRPr="009033CC">
        <w:rPr>
          <w:bCs/>
          <w:color w:val="auto"/>
          <w:lang w:val="pl-PL"/>
        </w:rPr>
        <w:t xml:space="preserve"> klasy dojazdowej, oznaczon</w:t>
      </w:r>
      <w:r w:rsidR="00E72190" w:rsidRPr="009033CC">
        <w:rPr>
          <w:bCs/>
          <w:color w:val="auto"/>
          <w:lang w:val="pl-PL"/>
        </w:rPr>
        <w:t>ej</w:t>
      </w:r>
      <w:r w:rsidRPr="009033CC">
        <w:rPr>
          <w:bCs/>
          <w:color w:val="auto"/>
          <w:lang w:val="pl-PL"/>
        </w:rPr>
        <w:t xml:space="preserve"> na rysunku planu symbol</w:t>
      </w:r>
      <w:r w:rsidR="00B608AE" w:rsidRPr="009033CC">
        <w:rPr>
          <w:bCs/>
          <w:color w:val="auto"/>
          <w:lang w:val="pl-PL"/>
        </w:rPr>
        <w:t>ami</w:t>
      </w:r>
      <w:r w:rsidRPr="009033CC">
        <w:rPr>
          <w:bCs/>
          <w:color w:val="auto"/>
          <w:lang w:val="pl-PL"/>
        </w:rPr>
        <w:t xml:space="preserve"> 1KDD</w:t>
      </w:r>
      <w:r w:rsidR="00B608AE" w:rsidRPr="009033CC">
        <w:rPr>
          <w:bCs/>
          <w:color w:val="auto"/>
          <w:lang w:val="pl-PL"/>
        </w:rPr>
        <w:t>, 2KDD</w:t>
      </w:r>
      <w:r w:rsidRPr="009033CC">
        <w:rPr>
          <w:bCs/>
          <w:color w:val="auto"/>
          <w:lang w:val="pl-PL"/>
        </w:rPr>
        <w:t>:</w:t>
      </w:r>
    </w:p>
    <w:p w14:paraId="23F156C7" w14:textId="77777777" w:rsidR="00E214C5" w:rsidRPr="009033CC" w:rsidRDefault="00E214C5" w:rsidP="00380C40">
      <w:pPr>
        <w:numPr>
          <w:ilvl w:val="0"/>
          <w:numId w:val="24"/>
        </w:numPr>
        <w:spacing w:line="276" w:lineRule="auto"/>
        <w:jc w:val="both"/>
      </w:pPr>
      <w:r w:rsidRPr="009033CC">
        <w:t>zakazuje się realizacji miejsc postojowych,</w:t>
      </w:r>
    </w:p>
    <w:p w14:paraId="7C9ACCE8" w14:textId="77777777" w:rsidR="00E214C5" w:rsidRPr="009033CC" w:rsidRDefault="00E214C5" w:rsidP="00380C40">
      <w:pPr>
        <w:numPr>
          <w:ilvl w:val="0"/>
          <w:numId w:val="24"/>
        </w:numPr>
        <w:jc w:val="both"/>
      </w:pPr>
      <w:r w:rsidRPr="009033CC">
        <w:t xml:space="preserve">nakazuje się </w:t>
      </w:r>
      <w:r w:rsidRPr="009033CC">
        <w:rPr>
          <w:bCs/>
        </w:rPr>
        <w:t>stosowanie parametrów jezdni, chodników i innych elementów infrastruktury komunikacyjnej zgodnie z przepisami odrębnymi</w:t>
      </w:r>
      <w:r w:rsidRPr="009033CC">
        <w:t>,</w:t>
      </w:r>
    </w:p>
    <w:p w14:paraId="59B3DE76" w14:textId="77777777" w:rsidR="00E214C5" w:rsidRPr="009033CC" w:rsidRDefault="00E214C5" w:rsidP="00380C40">
      <w:pPr>
        <w:numPr>
          <w:ilvl w:val="0"/>
          <w:numId w:val="24"/>
        </w:numPr>
        <w:spacing w:line="276" w:lineRule="auto"/>
        <w:jc w:val="both"/>
      </w:pPr>
      <w:r w:rsidRPr="009033CC">
        <w:t>ustala się:</w:t>
      </w:r>
    </w:p>
    <w:p w14:paraId="646A2A35" w14:textId="77777777" w:rsidR="00E214C5" w:rsidRPr="009033CC" w:rsidRDefault="00E214C5" w:rsidP="00380C40">
      <w:pPr>
        <w:numPr>
          <w:ilvl w:val="0"/>
          <w:numId w:val="17"/>
        </w:numPr>
        <w:spacing w:line="276" w:lineRule="auto"/>
        <w:jc w:val="both"/>
      </w:pPr>
      <w:r w:rsidRPr="009033CC">
        <w:t>szerokość w liniach rozgraniczających zgodnie z rysunkiem planu,</w:t>
      </w:r>
    </w:p>
    <w:p w14:paraId="57E22F2F" w14:textId="77777777" w:rsidR="00E214C5" w:rsidRPr="009033CC" w:rsidRDefault="00E214C5" w:rsidP="00380C40">
      <w:pPr>
        <w:numPr>
          <w:ilvl w:val="0"/>
          <w:numId w:val="17"/>
        </w:numPr>
        <w:spacing w:line="276" w:lineRule="auto"/>
        <w:jc w:val="both"/>
      </w:pPr>
      <w:r w:rsidRPr="009033CC">
        <w:t xml:space="preserve">zachowanie istniejącej infrastruktury technicznej, w tym sieci i urządzeń, </w:t>
      </w:r>
      <w:r w:rsidRPr="009033CC">
        <w:br/>
        <w:t>z możliwością jej przebudowy, rozbudowy i rozbiórki oraz budowy nowej, zgodnie z warunkami uzyskanymi od właściciela lub zarządcy sieci i urządzeń,</w:t>
      </w:r>
    </w:p>
    <w:p w14:paraId="1B39088D" w14:textId="77777777" w:rsidR="00E214C5" w:rsidRPr="009033CC" w:rsidRDefault="00E214C5" w:rsidP="00380C40">
      <w:pPr>
        <w:numPr>
          <w:ilvl w:val="0"/>
          <w:numId w:val="24"/>
        </w:numPr>
        <w:spacing w:line="276" w:lineRule="auto"/>
        <w:jc w:val="both"/>
      </w:pPr>
      <w:r w:rsidRPr="009033CC">
        <w:t>dopuszcza się:</w:t>
      </w:r>
    </w:p>
    <w:p w14:paraId="7609C0F7" w14:textId="77777777" w:rsidR="00E214C5" w:rsidRPr="009033CC" w:rsidRDefault="00E214C5" w:rsidP="00380C40">
      <w:pPr>
        <w:numPr>
          <w:ilvl w:val="0"/>
          <w:numId w:val="18"/>
        </w:numPr>
        <w:spacing w:line="276" w:lineRule="auto"/>
        <w:jc w:val="both"/>
      </w:pPr>
      <w:r w:rsidRPr="009033CC">
        <w:t>lokalizację chodników i ścieżek rowerowych,</w:t>
      </w:r>
    </w:p>
    <w:p w14:paraId="6F3CC953" w14:textId="77777777" w:rsidR="00E214C5" w:rsidRPr="009033CC" w:rsidRDefault="00E214C5" w:rsidP="00380C40">
      <w:pPr>
        <w:numPr>
          <w:ilvl w:val="0"/>
          <w:numId w:val="18"/>
        </w:numPr>
        <w:spacing w:line="276" w:lineRule="auto"/>
        <w:jc w:val="both"/>
      </w:pPr>
      <w:r w:rsidRPr="009033CC">
        <w:t>lokalizację sieci i urządzeń infrastruktury technicznej.</w:t>
      </w:r>
    </w:p>
    <w:p w14:paraId="0A047043" w14:textId="77777777" w:rsidR="00E214C5" w:rsidRPr="009033CC" w:rsidRDefault="00E214C5" w:rsidP="0052273F">
      <w:pPr>
        <w:spacing w:line="276" w:lineRule="auto"/>
        <w:jc w:val="both"/>
      </w:pPr>
    </w:p>
    <w:p w14:paraId="1F7BC105" w14:textId="67CA27B2" w:rsidR="00B608AE" w:rsidRPr="009033CC" w:rsidRDefault="00B608AE" w:rsidP="00380C40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bCs/>
          <w:color w:val="auto"/>
          <w:lang w:val="pl-PL"/>
        </w:rPr>
      </w:pPr>
      <w:r w:rsidRPr="009033CC">
        <w:rPr>
          <w:bCs/>
          <w:color w:val="auto"/>
          <w:lang w:val="pl-PL"/>
        </w:rPr>
        <w:t>W zakresie zasad kształtowania zabudowy oraz wskaźników zagospodarowania terenu dla terenu dróg wewnętrznych, oznaczonych na rysunku planu symbolami 1KDW, 2KDW:</w:t>
      </w:r>
    </w:p>
    <w:p w14:paraId="69A8916A" w14:textId="77777777" w:rsidR="00B608AE" w:rsidRPr="009033CC" w:rsidRDefault="00B608AE" w:rsidP="00380C40">
      <w:pPr>
        <w:numPr>
          <w:ilvl w:val="0"/>
          <w:numId w:val="39"/>
        </w:numPr>
        <w:spacing w:line="276" w:lineRule="auto"/>
        <w:jc w:val="both"/>
      </w:pPr>
      <w:r w:rsidRPr="009033CC">
        <w:t>zakazuje się realizacji miejsc postojowych,</w:t>
      </w:r>
    </w:p>
    <w:p w14:paraId="02DF7CFB" w14:textId="77777777" w:rsidR="00B608AE" w:rsidRPr="009033CC" w:rsidRDefault="00B608AE" w:rsidP="00380C40">
      <w:pPr>
        <w:numPr>
          <w:ilvl w:val="0"/>
          <w:numId w:val="39"/>
        </w:numPr>
        <w:jc w:val="both"/>
      </w:pPr>
      <w:r w:rsidRPr="009033CC">
        <w:t xml:space="preserve">nakazuje się </w:t>
      </w:r>
      <w:r w:rsidRPr="009033CC">
        <w:rPr>
          <w:bCs/>
        </w:rPr>
        <w:t>stosowanie parametrów jezdni, chodników i innych elementów infrastruktury komunikacyjnej zgodnie z przepisami odrębnymi</w:t>
      </w:r>
      <w:r w:rsidRPr="009033CC">
        <w:t>,</w:t>
      </w:r>
    </w:p>
    <w:p w14:paraId="52CA6B1F" w14:textId="77777777" w:rsidR="00B608AE" w:rsidRPr="009033CC" w:rsidRDefault="00B608AE" w:rsidP="00380C40">
      <w:pPr>
        <w:numPr>
          <w:ilvl w:val="0"/>
          <w:numId w:val="39"/>
        </w:numPr>
        <w:spacing w:line="276" w:lineRule="auto"/>
        <w:jc w:val="both"/>
      </w:pPr>
      <w:r w:rsidRPr="009033CC">
        <w:t>ustala się:</w:t>
      </w:r>
    </w:p>
    <w:p w14:paraId="3A7C581C" w14:textId="77777777" w:rsidR="00B608AE" w:rsidRPr="009033CC" w:rsidRDefault="00B608AE" w:rsidP="00380C40">
      <w:pPr>
        <w:numPr>
          <w:ilvl w:val="0"/>
          <w:numId w:val="40"/>
        </w:numPr>
        <w:spacing w:line="276" w:lineRule="auto"/>
        <w:jc w:val="both"/>
      </w:pPr>
      <w:r w:rsidRPr="009033CC">
        <w:t>szerokość w liniach rozgraniczających zgodnie z rysunkiem planu,</w:t>
      </w:r>
    </w:p>
    <w:p w14:paraId="4F4CFE77" w14:textId="77777777" w:rsidR="00B608AE" w:rsidRPr="009033CC" w:rsidRDefault="00B608AE" w:rsidP="00380C40">
      <w:pPr>
        <w:numPr>
          <w:ilvl w:val="0"/>
          <w:numId w:val="40"/>
        </w:numPr>
        <w:spacing w:line="276" w:lineRule="auto"/>
        <w:jc w:val="both"/>
      </w:pPr>
      <w:r w:rsidRPr="009033CC">
        <w:t xml:space="preserve">zachowanie istniejącej infrastruktury technicznej, w tym sieci i urządzeń, </w:t>
      </w:r>
      <w:r w:rsidRPr="009033CC">
        <w:br/>
        <w:t>z możliwością jej przebudowy, rozbudowy i rozbiórki oraz budowy nowej, zgodnie z warunkami uzyskanymi od właściciela lub zarządcy sieci i urządzeń,</w:t>
      </w:r>
    </w:p>
    <w:p w14:paraId="57CB0255" w14:textId="77777777" w:rsidR="00B608AE" w:rsidRPr="009033CC" w:rsidRDefault="00B608AE" w:rsidP="00380C40">
      <w:pPr>
        <w:numPr>
          <w:ilvl w:val="0"/>
          <w:numId w:val="39"/>
        </w:numPr>
        <w:spacing w:line="276" w:lineRule="auto"/>
        <w:jc w:val="both"/>
      </w:pPr>
      <w:r w:rsidRPr="009033CC">
        <w:t>dopuszcza się:</w:t>
      </w:r>
    </w:p>
    <w:p w14:paraId="22254E53" w14:textId="77777777" w:rsidR="00B608AE" w:rsidRPr="009033CC" w:rsidRDefault="00B608AE" w:rsidP="00380C40">
      <w:pPr>
        <w:numPr>
          <w:ilvl w:val="0"/>
          <w:numId w:val="41"/>
        </w:numPr>
        <w:spacing w:line="276" w:lineRule="auto"/>
        <w:jc w:val="both"/>
      </w:pPr>
      <w:r w:rsidRPr="009033CC">
        <w:lastRenderedPageBreak/>
        <w:t>lokalizację chodników i ścieżek rowerowych,</w:t>
      </w:r>
    </w:p>
    <w:p w14:paraId="0C3A78A8" w14:textId="77777777" w:rsidR="00B608AE" w:rsidRPr="009033CC" w:rsidRDefault="00B608AE" w:rsidP="00380C40">
      <w:pPr>
        <w:numPr>
          <w:ilvl w:val="0"/>
          <w:numId w:val="41"/>
        </w:numPr>
        <w:spacing w:line="276" w:lineRule="auto"/>
        <w:jc w:val="both"/>
      </w:pPr>
      <w:r w:rsidRPr="009033CC">
        <w:t>lokalizację sieci i urządzeń infrastruktury technicznej.</w:t>
      </w:r>
    </w:p>
    <w:p w14:paraId="4992CAD2" w14:textId="77777777" w:rsidR="00B608AE" w:rsidRPr="009033CC" w:rsidRDefault="00B608AE" w:rsidP="0052273F">
      <w:pPr>
        <w:spacing w:line="276" w:lineRule="auto"/>
        <w:jc w:val="both"/>
      </w:pPr>
    </w:p>
    <w:p w14:paraId="67537E99" w14:textId="1B760E6A" w:rsidR="00E214C5" w:rsidRPr="009033CC" w:rsidRDefault="00E214C5" w:rsidP="00380C40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color w:val="auto"/>
          <w:lang w:val="pl-PL"/>
        </w:rPr>
      </w:pPr>
      <w:r w:rsidRPr="009033CC">
        <w:rPr>
          <w:color w:val="auto"/>
          <w:lang w:val="pl-PL"/>
        </w:rPr>
        <w:t xml:space="preserve">Dla terenu ciągu pieszego, oznaczonego </w:t>
      </w:r>
      <w:r w:rsidR="001E000E" w:rsidRPr="009033CC">
        <w:rPr>
          <w:bCs/>
          <w:color w:val="auto"/>
          <w:lang w:val="pl-PL"/>
        </w:rPr>
        <w:t xml:space="preserve">symbolami </w:t>
      </w:r>
      <w:r w:rsidR="00605303" w:rsidRPr="009033CC">
        <w:rPr>
          <w:color w:val="auto"/>
          <w:lang w:val="pl-PL"/>
        </w:rPr>
        <w:t>1</w:t>
      </w:r>
      <w:r w:rsidRPr="009033CC">
        <w:rPr>
          <w:color w:val="auto"/>
          <w:lang w:val="pl-PL"/>
        </w:rPr>
        <w:t>KX</w:t>
      </w:r>
      <w:r w:rsidR="001E000E" w:rsidRPr="009033CC">
        <w:rPr>
          <w:color w:val="auto"/>
          <w:lang w:val="pl-PL"/>
        </w:rPr>
        <w:t>, 2KX</w:t>
      </w:r>
      <w:r w:rsidRPr="009033CC">
        <w:rPr>
          <w:color w:val="auto"/>
          <w:lang w:val="pl-PL"/>
        </w:rPr>
        <w:t>:</w:t>
      </w:r>
    </w:p>
    <w:p w14:paraId="092C9FA2" w14:textId="77777777" w:rsidR="00E214C5" w:rsidRPr="009033CC" w:rsidRDefault="00E214C5" w:rsidP="00380C40">
      <w:pPr>
        <w:numPr>
          <w:ilvl w:val="0"/>
          <w:numId w:val="23"/>
        </w:numPr>
        <w:spacing w:line="276" w:lineRule="auto"/>
        <w:jc w:val="both"/>
      </w:pPr>
      <w:r w:rsidRPr="009033CC">
        <w:t>zakazuje się realizacji miejsc postojowych;</w:t>
      </w:r>
    </w:p>
    <w:p w14:paraId="0FF4BA7C" w14:textId="77777777" w:rsidR="00E214C5" w:rsidRPr="009033CC" w:rsidRDefault="00E214C5" w:rsidP="00380C40">
      <w:pPr>
        <w:numPr>
          <w:ilvl w:val="0"/>
          <w:numId w:val="23"/>
        </w:numPr>
        <w:spacing w:line="276" w:lineRule="auto"/>
        <w:jc w:val="both"/>
      </w:pPr>
      <w:r w:rsidRPr="009033CC">
        <w:t>nakazuje się stosowanie parametrów chodników i innych elementów infrastruktury komunikacyjnej zgodnie z przepisami odrębnymi;</w:t>
      </w:r>
    </w:p>
    <w:p w14:paraId="3AA2D61A" w14:textId="77777777" w:rsidR="00E214C5" w:rsidRPr="009033CC" w:rsidRDefault="00E214C5" w:rsidP="00380C40">
      <w:pPr>
        <w:numPr>
          <w:ilvl w:val="0"/>
          <w:numId w:val="23"/>
        </w:numPr>
        <w:spacing w:line="276" w:lineRule="auto"/>
        <w:jc w:val="both"/>
      </w:pPr>
      <w:r w:rsidRPr="009033CC">
        <w:t>ustala się szerokość w liniach rozgraniczających zgodnie z rysunkiem planu;</w:t>
      </w:r>
    </w:p>
    <w:p w14:paraId="13FC7FFC" w14:textId="77777777" w:rsidR="00E214C5" w:rsidRPr="009033CC" w:rsidRDefault="00E214C5" w:rsidP="00380C40">
      <w:pPr>
        <w:numPr>
          <w:ilvl w:val="0"/>
          <w:numId w:val="23"/>
        </w:numPr>
        <w:spacing w:line="276" w:lineRule="auto"/>
        <w:jc w:val="both"/>
      </w:pPr>
      <w:r w:rsidRPr="009033CC">
        <w:t>ustala się zachowanie istniejącej infrastruktury technicznej z możliwością jej przebudowy, rozbudowy i likwidacji oraz budowy nowej, zgodnie z warunkami uzyskanymi od właściciela sieci i urządzeń.</w:t>
      </w:r>
    </w:p>
    <w:p w14:paraId="58C6A689" w14:textId="77777777" w:rsidR="00E214C5" w:rsidRPr="009033CC" w:rsidRDefault="00E214C5" w:rsidP="0052273F">
      <w:pPr>
        <w:spacing w:line="276" w:lineRule="auto"/>
        <w:jc w:val="both"/>
      </w:pPr>
    </w:p>
    <w:p w14:paraId="690EC178" w14:textId="77777777" w:rsidR="00B608AE" w:rsidRPr="009033CC" w:rsidRDefault="00B608AE" w:rsidP="00380C40">
      <w:pPr>
        <w:pStyle w:val="Akapitzlist"/>
        <w:numPr>
          <w:ilvl w:val="0"/>
          <w:numId w:val="19"/>
        </w:numPr>
        <w:spacing w:line="276" w:lineRule="auto"/>
        <w:ind w:left="284" w:hanging="284"/>
        <w:jc w:val="both"/>
        <w:rPr>
          <w:bCs/>
          <w:color w:val="auto"/>
          <w:lang w:val="pl-PL"/>
        </w:rPr>
      </w:pPr>
      <w:r w:rsidRPr="009033CC">
        <w:rPr>
          <w:bCs/>
          <w:color w:val="auto"/>
          <w:lang w:val="pl-PL"/>
        </w:rPr>
        <w:t>Dla terenu infrastruktury technicznej – urządzeń elektroenergetyki, oznaczonego symbolem E, ustala się:</w:t>
      </w:r>
    </w:p>
    <w:p w14:paraId="76210E61" w14:textId="77777777" w:rsidR="00B608AE" w:rsidRPr="009033CC" w:rsidRDefault="00B608AE" w:rsidP="00380C40">
      <w:pPr>
        <w:numPr>
          <w:ilvl w:val="0"/>
          <w:numId w:val="16"/>
        </w:numPr>
        <w:spacing w:line="276" w:lineRule="auto"/>
        <w:jc w:val="both"/>
      </w:pPr>
      <w:r w:rsidRPr="009033CC">
        <w:t>zachowanie istniejącego zagospodarowania terenu, z dopuszczeniem robót budowlanych w zakresie sieci, urządzeń i obiektów infrastruktury elektroenergetycznej zlokalizowanych na działce;</w:t>
      </w:r>
    </w:p>
    <w:p w14:paraId="6D318DC1" w14:textId="77777777" w:rsidR="00B608AE" w:rsidRPr="009033CC" w:rsidRDefault="00B608AE" w:rsidP="00380C40">
      <w:pPr>
        <w:numPr>
          <w:ilvl w:val="0"/>
          <w:numId w:val="16"/>
        </w:numPr>
        <w:spacing w:line="276" w:lineRule="auto"/>
        <w:jc w:val="both"/>
      </w:pPr>
      <w:r w:rsidRPr="009033CC">
        <w:t>maksymalną wysokość obiektu budowlanego 8,0 m;</w:t>
      </w:r>
    </w:p>
    <w:p w14:paraId="21182252" w14:textId="77777777" w:rsidR="00B608AE" w:rsidRPr="009033CC" w:rsidRDefault="00B608AE" w:rsidP="00380C40">
      <w:pPr>
        <w:numPr>
          <w:ilvl w:val="0"/>
          <w:numId w:val="16"/>
        </w:numPr>
        <w:spacing w:line="276" w:lineRule="auto"/>
        <w:jc w:val="both"/>
      </w:pPr>
      <w:r w:rsidRPr="009033CC">
        <w:t>powierzchnię zabudowy nie większą niż 50% powierzchni działki budowlanej;</w:t>
      </w:r>
    </w:p>
    <w:p w14:paraId="35E96B59" w14:textId="77777777" w:rsidR="00B608AE" w:rsidRPr="009033CC" w:rsidRDefault="00B608AE" w:rsidP="00380C40">
      <w:pPr>
        <w:numPr>
          <w:ilvl w:val="0"/>
          <w:numId w:val="16"/>
        </w:numPr>
        <w:spacing w:line="276" w:lineRule="auto"/>
        <w:jc w:val="both"/>
      </w:pPr>
      <w:r w:rsidRPr="009033CC">
        <w:t>intensywność zabudowy jako wskaźnik powierzchni całkowitej zabudowy w odniesieniu do powierzchni działki budowlanej od 0 do 0,5;</w:t>
      </w:r>
    </w:p>
    <w:p w14:paraId="56C7FAB7" w14:textId="77777777" w:rsidR="00B608AE" w:rsidRPr="009033CC" w:rsidRDefault="00B608AE" w:rsidP="00380C40">
      <w:pPr>
        <w:numPr>
          <w:ilvl w:val="0"/>
          <w:numId w:val="16"/>
        </w:numPr>
        <w:spacing w:line="276" w:lineRule="auto"/>
        <w:jc w:val="both"/>
      </w:pPr>
      <w:r w:rsidRPr="009033CC">
        <w:t>minimalną powierzchnię terenu biologicznie czynnego – 0% powierzchni działki budowlanej.</w:t>
      </w:r>
    </w:p>
    <w:p w14:paraId="50EA1FF6" w14:textId="77777777" w:rsidR="00B608AE" w:rsidRPr="009033CC" w:rsidRDefault="00B608AE" w:rsidP="00380C40">
      <w:pPr>
        <w:numPr>
          <w:ilvl w:val="0"/>
          <w:numId w:val="16"/>
        </w:numPr>
        <w:spacing w:line="276" w:lineRule="auto"/>
        <w:jc w:val="both"/>
      </w:pPr>
      <w:r w:rsidRPr="009033CC">
        <w:t>zapewnienie dostępu do drogi publicznej;</w:t>
      </w:r>
    </w:p>
    <w:p w14:paraId="40D90645" w14:textId="77777777" w:rsidR="00B608AE" w:rsidRPr="009033CC" w:rsidRDefault="00B608AE" w:rsidP="00380C40">
      <w:pPr>
        <w:numPr>
          <w:ilvl w:val="0"/>
          <w:numId w:val="16"/>
        </w:numPr>
        <w:spacing w:line="276" w:lineRule="auto"/>
        <w:jc w:val="both"/>
      </w:pPr>
      <w:r w:rsidRPr="009033CC">
        <w:t>powierzchnię nowo wydzielanej działki równa powierzchni terenu;</w:t>
      </w:r>
    </w:p>
    <w:p w14:paraId="60D2601A" w14:textId="77777777" w:rsidR="00B608AE" w:rsidRPr="009033CC" w:rsidRDefault="00B608AE" w:rsidP="00380C40">
      <w:pPr>
        <w:numPr>
          <w:ilvl w:val="0"/>
          <w:numId w:val="16"/>
        </w:numPr>
        <w:spacing w:line="276" w:lineRule="auto"/>
        <w:jc w:val="both"/>
      </w:pPr>
      <w:r w:rsidRPr="009033CC">
        <w:t>dopuszcza się lokalizację zieleni urządzonej.</w:t>
      </w:r>
    </w:p>
    <w:p w14:paraId="0BC2BFB5" w14:textId="77777777" w:rsidR="00B608AE" w:rsidRPr="009033CC" w:rsidRDefault="00B608AE" w:rsidP="0052273F">
      <w:pPr>
        <w:spacing w:line="276" w:lineRule="auto"/>
        <w:jc w:val="both"/>
      </w:pPr>
    </w:p>
    <w:p w14:paraId="57EFB441" w14:textId="290FEAE7" w:rsidR="00E214C5" w:rsidRPr="009033CC" w:rsidRDefault="00C759E1" w:rsidP="0052273F">
      <w:pPr>
        <w:pStyle w:val="Default"/>
        <w:spacing w:line="276" w:lineRule="auto"/>
        <w:ind w:left="360" w:hanging="360"/>
        <w:jc w:val="both"/>
        <w:rPr>
          <w:rFonts w:ascii="Times New Roman" w:hAnsi="Times New Roman" w:cs="Times New Roman"/>
          <w:bCs/>
          <w:color w:val="auto"/>
        </w:rPr>
      </w:pPr>
      <w:r w:rsidRPr="009033CC">
        <w:rPr>
          <w:rFonts w:ascii="Times New Roman" w:hAnsi="Times New Roman" w:cs="Times New Roman"/>
          <w:bCs/>
          <w:color w:val="auto"/>
        </w:rPr>
        <w:t>§ 9</w:t>
      </w:r>
      <w:r w:rsidR="00E214C5" w:rsidRPr="009033CC">
        <w:rPr>
          <w:rFonts w:ascii="Times New Roman" w:hAnsi="Times New Roman" w:cs="Times New Roman"/>
          <w:bCs/>
          <w:color w:val="auto"/>
        </w:rPr>
        <w:t xml:space="preserve">. </w:t>
      </w:r>
    </w:p>
    <w:p w14:paraId="622C2AF1" w14:textId="77777777" w:rsidR="00461349" w:rsidRPr="009033CC" w:rsidRDefault="00461349" w:rsidP="0052273F">
      <w:pPr>
        <w:spacing w:line="276" w:lineRule="auto"/>
        <w:jc w:val="both"/>
      </w:pPr>
      <w:r w:rsidRPr="009033CC">
        <w:t>W zakresie granic i sposobów zagospodarowania terenów lub obiektów podlegających ochronie, na podstawie odrębnych przepisów, terenów górniczych, a także obszarów szczególnego zagrożenia powodzią, obszarów osuwania się mas ziemnych, krajobrazów priorytetowych określonych w audycie krajobrazowym oraz planach zagospodarowania przestrzennego województwa ustala się:</w:t>
      </w:r>
    </w:p>
    <w:p w14:paraId="53784B72" w14:textId="77777777" w:rsidR="00461349" w:rsidRPr="009033CC" w:rsidRDefault="00461349" w:rsidP="00380C40">
      <w:pPr>
        <w:numPr>
          <w:ilvl w:val="0"/>
          <w:numId w:val="26"/>
        </w:numPr>
        <w:spacing w:line="276" w:lineRule="auto"/>
        <w:ind w:left="426" w:hanging="426"/>
        <w:jc w:val="both"/>
      </w:pPr>
      <w:r w:rsidRPr="009033CC">
        <w:t>ochronę Sierakowskiego Parku Krajobrazowego, granice którego określają przepisy odrębne, poprzez zabudowę i zagospodarowanie terenu objętego niniejszym planem, zgodnie z ustaleniami niniejszej uchwały,</w:t>
      </w:r>
    </w:p>
    <w:p w14:paraId="48F343D5" w14:textId="77777777" w:rsidR="00461349" w:rsidRPr="009033CC" w:rsidRDefault="00461349" w:rsidP="00380C40">
      <w:pPr>
        <w:numPr>
          <w:ilvl w:val="0"/>
          <w:numId w:val="26"/>
        </w:numPr>
        <w:spacing w:line="276" w:lineRule="auto"/>
        <w:ind w:left="426" w:hanging="426"/>
        <w:jc w:val="both"/>
      </w:pPr>
      <w:r w:rsidRPr="009033CC">
        <w:t>ochronę obszaru specjalnej ochrony ptaków Puszcza Notecka PLB300015, granice którego określają przepisy odrębne, poprzez zabudowę i zagospodarowanie terenu objętego niniejszym planem, zgodnie z ustaleniami niniejszej uchwały oraz przepisami odrębnymi,</w:t>
      </w:r>
    </w:p>
    <w:p w14:paraId="3D5C028D" w14:textId="2E0E3A94" w:rsidR="00B2289D" w:rsidRPr="009033CC" w:rsidRDefault="00461349" w:rsidP="00380C40">
      <w:pPr>
        <w:numPr>
          <w:ilvl w:val="0"/>
          <w:numId w:val="26"/>
        </w:numPr>
        <w:spacing w:line="276" w:lineRule="auto"/>
        <w:ind w:left="426" w:hanging="426"/>
        <w:jc w:val="both"/>
      </w:pPr>
      <w:r w:rsidRPr="009033CC">
        <w:rPr>
          <w:bCs/>
        </w:rPr>
        <w:t xml:space="preserve">czasowe objęcie części przedmiotowego terenu koncesją nr 10/99/Ł z dnia 24.10.2017 r. na poszukiwanie i rozpoznawanie złóż ropy naftowej i gazu ziemnego oraz wydobywanie ropy naftowej i gazu ziemnego ze złóż w obszarze „Wronki” z możliwością realizacji </w:t>
      </w:r>
      <w:r w:rsidRPr="009033CC">
        <w:rPr>
          <w:bCs/>
        </w:rPr>
        <w:lastRenderedPageBreak/>
        <w:t>zabudowy przewidzianej w granicach obszaru objętego planem, w czasie ważności koncesji.</w:t>
      </w:r>
    </w:p>
    <w:p w14:paraId="1C1D3F95" w14:textId="77777777" w:rsidR="00E214C5" w:rsidRPr="009033CC" w:rsidRDefault="00E214C5" w:rsidP="0052273F">
      <w:pPr>
        <w:spacing w:line="276" w:lineRule="auto"/>
        <w:jc w:val="both"/>
      </w:pPr>
    </w:p>
    <w:p w14:paraId="1AAA9AF9" w14:textId="77777777" w:rsidR="00EF592C" w:rsidRPr="009033CC" w:rsidRDefault="00EF592C" w:rsidP="0052273F">
      <w:pPr>
        <w:spacing w:line="276" w:lineRule="auto"/>
        <w:jc w:val="both"/>
      </w:pPr>
    </w:p>
    <w:p w14:paraId="1E07FA35" w14:textId="77777777" w:rsidR="00EF592C" w:rsidRPr="009033CC" w:rsidRDefault="00EF592C" w:rsidP="0052273F">
      <w:pPr>
        <w:spacing w:line="276" w:lineRule="auto"/>
        <w:jc w:val="both"/>
      </w:pPr>
    </w:p>
    <w:p w14:paraId="291CF638" w14:textId="413C5245" w:rsidR="00E214C5" w:rsidRPr="009033CC" w:rsidRDefault="00E214C5" w:rsidP="0052273F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9033CC">
        <w:rPr>
          <w:rFonts w:ascii="Times New Roman" w:hAnsi="Times New Roman" w:cs="Times New Roman"/>
          <w:bCs/>
          <w:color w:val="auto"/>
        </w:rPr>
        <w:t>§</w:t>
      </w:r>
      <w:r w:rsidRPr="009033CC">
        <w:rPr>
          <w:rFonts w:ascii="Times New Roman" w:hAnsi="Times New Roman" w:cs="Times New Roman"/>
          <w:color w:val="auto"/>
        </w:rPr>
        <w:t> </w:t>
      </w:r>
      <w:r w:rsidRPr="009033CC">
        <w:rPr>
          <w:rFonts w:ascii="Times New Roman" w:hAnsi="Times New Roman" w:cs="Times New Roman"/>
          <w:bCs/>
          <w:color w:val="auto"/>
        </w:rPr>
        <w:t>1</w:t>
      </w:r>
      <w:r w:rsidR="0049172A" w:rsidRPr="009033CC">
        <w:rPr>
          <w:rFonts w:ascii="Times New Roman" w:hAnsi="Times New Roman" w:cs="Times New Roman"/>
          <w:bCs/>
          <w:color w:val="auto"/>
        </w:rPr>
        <w:t>0</w:t>
      </w:r>
      <w:r w:rsidRPr="009033CC">
        <w:rPr>
          <w:rFonts w:ascii="Times New Roman" w:hAnsi="Times New Roman" w:cs="Times New Roman"/>
          <w:bCs/>
          <w:color w:val="auto"/>
        </w:rPr>
        <w:t xml:space="preserve">. </w:t>
      </w:r>
    </w:p>
    <w:p w14:paraId="00EDC384" w14:textId="77777777" w:rsidR="0049172A" w:rsidRPr="009033CC" w:rsidRDefault="0049172A" w:rsidP="00380C40">
      <w:pPr>
        <w:numPr>
          <w:ilvl w:val="0"/>
          <w:numId w:val="36"/>
        </w:numPr>
        <w:tabs>
          <w:tab w:val="clear" w:pos="720"/>
        </w:tabs>
        <w:suppressAutoHyphens/>
        <w:spacing w:line="276" w:lineRule="auto"/>
        <w:ind w:left="357" w:hanging="357"/>
        <w:jc w:val="both"/>
      </w:pPr>
      <w:r w:rsidRPr="009033CC">
        <w:t>W zakresie szczegółowych zasad i warunków scalania i podziału nieruchomości objętych planem ustala się:</w:t>
      </w:r>
    </w:p>
    <w:p w14:paraId="3C724E4F" w14:textId="77777777" w:rsidR="0049172A" w:rsidRPr="009033CC" w:rsidRDefault="0049172A" w:rsidP="00380C40">
      <w:pPr>
        <w:pStyle w:val="Akapitzlist"/>
        <w:widowControl/>
        <w:numPr>
          <w:ilvl w:val="0"/>
          <w:numId w:val="35"/>
        </w:numPr>
        <w:overflowPunct/>
        <w:autoSpaceDE/>
        <w:autoSpaceDN/>
        <w:adjustRightInd/>
        <w:spacing w:line="276" w:lineRule="auto"/>
        <w:jc w:val="both"/>
        <w:textAlignment w:val="auto"/>
        <w:rPr>
          <w:color w:val="auto"/>
          <w:lang w:val="pl-PL"/>
        </w:rPr>
      </w:pPr>
      <w:r w:rsidRPr="009033CC">
        <w:rPr>
          <w:color w:val="auto"/>
          <w:lang w:val="pl-PL"/>
        </w:rPr>
        <w:t>minimalną szerokość frontu działki – 20 m;</w:t>
      </w:r>
    </w:p>
    <w:p w14:paraId="0832FEC0" w14:textId="77777777" w:rsidR="0049172A" w:rsidRPr="009033CC" w:rsidRDefault="0049172A" w:rsidP="00380C40">
      <w:pPr>
        <w:pStyle w:val="Akapitzlist"/>
        <w:widowControl/>
        <w:numPr>
          <w:ilvl w:val="0"/>
          <w:numId w:val="35"/>
        </w:numPr>
        <w:overflowPunct/>
        <w:autoSpaceDE/>
        <w:autoSpaceDN/>
        <w:adjustRightInd/>
        <w:spacing w:line="276" w:lineRule="auto"/>
        <w:jc w:val="both"/>
        <w:textAlignment w:val="auto"/>
        <w:rPr>
          <w:color w:val="auto"/>
          <w:lang w:val="pl-PL"/>
        </w:rPr>
      </w:pPr>
      <w:r w:rsidRPr="009033CC">
        <w:rPr>
          <w:color w:val="auto"/>
          <w:lang w:val="pl-PL"/>
        </w:rPr>
        <w:t>minimalną powierzchnię działki zgodnie z ustaleniami dla poszczególnych terenów;</w:t>
      </w:r>
    </w:p>
    <w:p w14:paraId="2763C6B8" w14:textId="77777777" w:rsidR="0049172A" w:rsidRPr="009033CC" w:rsidRDefault="0049172A" w:rsidP="00380C40">
      <w:pPr>
        <w:pStyle w:val="Akapitzlist"/>
        <w:widowControl/>
        <w:numPr>
          <w:ilvl w:val="0"/>
          <w:numId w:val="35"/>
        </w:numPr>
        <w:overflowPunct/>
        <w:autoSpaceDE/>
        <w:autoSpaceDN/>
        <w:adjustRightInd/>
        <w:spacing w:line="276" w:lineRule="auto"/>
        <w:jc w:val="both"/>
        <w:textAlignment w:val="auto"/>
        <w:rPr>
          <w:color w:val="auto"/>
          <w:lang w:val="pl-PL"/>
        </w:rPr>
      </w:pPr>
      <w:r w:rsidRPr="009033CC">
        <w:rPr>
          <w:color w:val="auto"/>
          <w:lang w:val="pl-PL"/>
        </w:rPr>
        <w:t>kąt położenia granic działek w stosunku do pasa drogowego od 80° do 100°.</w:t>
      </w:r>
    </w:p>
    <w:p w14:paraId="39CB58CF" w14:textId="77777777" w:rsidR="0049172A" w:rsidRPr="009033CC" w:rsidRDefault="0049172A" w:rsidP="00380C40">
      <w:pPr>
        <w:numPr>
          <w:ilvl w:val="0"/>
          <w:numId w:val="36"/>
        </w:numPr>
        <w:tabs>
          <w:tab w:val="clear" w:pos="720"/>
        </w:tabs>
        <w:suppressAutoHyphens/>
        <w:spacing w:line="276" w:lineRule="auto"/>
        <w:ind w:left="357" w:hanging="357"/>
        <w:jc w:val="both"/>
      </w:pPr>
      <w:r w:rsidRPr="009033CC">
        <w:t>Nie wyznacza się granic obszarów wymagających przeprowadzenia scaleń i podziałów nieruchomości.</w:t>
      </w:r>
    </w:p>
    <w:p w14:paraId="1A5B3967" w14:textId="77777777" w:rsidR="00E214C5" w:rsidRPr="009033CC" w:rsidRDefault="00E214C5" w:rsidP="0052273F">
      <w:pPr>
        <w:spacing w:line="276" w:lineRule="auto"/>
        <w:jc w:val="both"/>
      </w:pPr>
    </w:p>
    <w:p w14:paraId="38B5D413" w14:textId="27229C03" w:rsidR="00E214C5" w:rsidRPr="009033CC" w:rsidRDefault="00E214C5" w:rsidP="0052273F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9033CC">
        <w:rPr>
          <w:rFonts w:ascii="Times New Roman" w:hAnsi="Times New Roman" w:cs="Times New Roman"/>
          <w:bCs/>
          <w:color w:val="auto"/>
        </w:rPr>
        <w:t>§</w:t>
      </w:r>
      <w:r w:rsidRPr="009033CC">
        <w:rPr>
          <w:rFonts w:ascii="Times New Roman" w:hAnsi="Times New Roman" w:cs="Times New Roman"/>
          <w:color w:val="auto"/>
        </w:rPr>
        <w:t> </w:t>
      </w:r>
      <w:r w:rsidRPr="009033CC">
        <w:rPr>
          <w:rFonts w:ascii="Times New Roman" w:hAnsi="Times New Roman" w:cs="Times New Roman"/>
          <w:bCs/>
          <w:color w:val="auto"/>
        </w:rPr>
        <w:t>1</w:t>
      </w:r>
      <w:r w:rsidR="0049172A" w:rsidRPr="009033CC">
        <w:rPr>
          <w:rFonts w:ascii="Times New Roman" w:hAnsi="Times New Roman" w:cs="Times New Roman"/>
          <w:bCs/>
          <w:color w:val="auto"/>
        </w:rPr>
        <w:t>1</w:t>
      </w:r>
      <w:r w:rsidRPr="009033CC">
        <w:rPr>
          <w:rFonts w:ascii="Times New Roman" w:hAnsi="Times New Roman" w:cs="Times New Roman"/>
          <w:bCs/>
          <w:color w:val="auto"/>
        </w:rPr>
        <w:t xml:space="preserve">. </w:t>
      </w:r>
    </w:p>
    <w:p w14:paraId="48D62648" w14:textId="77777777" w:rsidR="00C340F3" w:rsidRPr="009033CC" w:rsidRDefault="00C340F3" w:rsidP="0052273F">
      <w:pPr>
        <w:spacing w:line="276" w:lineRule="auto"/>
        <w:jc w:val="both"/>
        <w:rPr>
          <w:lang w:eastAsia="en-US"/>
        </w:rPr>
      </w:pPr>
      <w:r w:rsidRPr="009033CC">
        <w:rPr>
          <w:lang w:eastAsia="en-US"/>
        </w:rPr>
        <w:t>W zakresie szczególnych warunków zagospodarowania terenów oraz ograniczeń w ich użytkowaniu w tym zakazu zabudowy ustala się:</w:t>
      </w:r>
    </w:p>
    <w:p w14:paraId="5A877BF6" w14:textId="7865820B" w:rsidR="00C340F3" w:rsidRPr="009033CC" w:rsidRDefault="00C340F3" w:rsidP="00380C40">
      <w:pPr>
        <w:pStyle w:val="Akapitzlist"/>
        <w:numPr>
          <w:ilvl w:val="0"/>
          <w:numId w:val="27"/>
        </w:numPr>
        <w:spacing w:line="276" w:lineRule="auto"/>
        <w:jc w:val="both"/>
        <w:rPr>
          <w:color w:val="auto"/>
          <w:lang w:val="pl-PL" w:eastAsia="en-US"/>
        </w:rPr>
      </w:pPr>
      <w:r w:rsidRPr="009033CC">
        <w:rPr>
          <w:color w:val="auto"/>
          <w:lang w:val="pl-PL" w:eastAsia="en-US"/>
        </w:rPr>
        <w:t>zakaz lokalizacji przeszkód lotniczych w rozumieniu przepisów odrębnych,</w:t>
      </w:r>
    </w:p>
    <w:p w14:paraId="31D30841" w14:textId="3A7AFF39" w:rsidR="00E214C5" w:rsidRPr="009033CC" w:rsidRDefault="0049172A" w:rsidP="00380C40">
      <w:pPr>
        <w:pStyle w:val="Akapitzlist"/>
        <w:widowControl/>
        <w:numPr>
          <w:ilvl w:val="0"/>
          <w:numId w:val="27"/>
        </w:numPr>
        <w:overflowPunct/>
        <w:autoSpaceDE/>
        <w:autoSpaceDN/>
        <w:adjustRightInd/>
        <w:spacing w:line="276" w:lineRule="auto"/>
        <w:jc w:val="both"/>
        <w:textAlignment w:val="auto"/>
        <w:rPr>
          <w:color w:val="auto"/>
          <w:lang w:val="pl-PL"/>
        </w:rPr>
      </w:pPr>
      <w:r w:rsidRPr="009033CC">
        <w:rPr>
          <w:color w:val="auto"/>
          <w:lang w:val="pl-PL"/>
        </w:rPr>
        <w:t>uwzględnienie w zagospodarowaniu terenów przebiegu istniejących i projektowanych sieci infrastruktury technicznej wraz z ich strefami ochronnymi oraz urządzeń melioracji, zgodnie z przepisami odrębnymi</w:t>
      </w:r>
      <w:r w:rsidR="00C340F3" w:rsidRPr="009033CC">
        <w:rPr>
          <w:color w:val="auto"/>
          <w:lang w:val="pl-PL" w:eastAsia="en-US"/>
        </w:rPr>
        <w:t>.</w:t>
      </w:r>
    </w:p>
    <w:p w14:paraId="0BB4588D" w14:textId="77777777" w:rsidR="00C340F3" w:rsidRPr="009033CC" w:rsidRDefault="00C340F3" w:rsidP="0052273F">
      <w:pPr>
        <w:spacing w:line="276" w:lineRule="auto"/>
        <w:jc w:val="both"/>
      </w:pPr>
    </w:p>
    <w:p w14:paraId="07F060BC" w14:textId="1C54A693" w:rsidR="00E214C5" w:rsidRPr="009033CC" w:rsidRDefault="00E214C5" w:rsidP="0052273F">
      <w:pPr>
        <w:pStyle w:val="Default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9033CC">
        <w:rPr>
          <w:rFonts w:ascii="Times New Roman" w:hAnsi="Times New Roman" w:cs="Times New Roman"/>
          <w:bCs/>
          <w:color w:val="auto"/>
        </w:rPr>
        <w:t>§</w:t>
      </w:r>
      <w:r w:rsidRPr="009033CC">
        <w:rPr>
          <w:rFonts w:ascii="Times New Roman" w:hAnsi="Times New Roman" w:cs="Times New Roman"/>
          <w:color w:val="auto"/>
        </w:rPr>
        <w:t> </w:t>
      </w:r>
      <w:r w:rsidRPr="009033CC">
        <w:rPr>
          <w:rFonts w:ascii="Times New Roman" w:hAnsi="Times New Roman" w:cs="Times New Roman"/>
          <w:bCs/>
          <w:color w:val="auto"/>
        </w:rPr>
        <w:t>1</w:t>
      </w:r>
      <w:r w:rsidR="009341CE" w:rsidRPr="009033CC">
        <w:rPr>
          <w:rFonts w:ascii="Times New Roman" w:hAnsi="Times New Roman" w:cs="Times New Roman"/>
          <w:bCs/>
          <w:color w:val="auto"/>
        </w:rPr>
        <w:t>2</w:t>
      </w:r>
      <w:r w:rsidRPr="009033CC">
        <w:rPr>
          <w:rFonts w:ascii="Times New Roman" w:hAnsi="Times New Roman" w:cs="Times New Roman"/>
          <w:bCs/>
          <w:color w:val="auto"/>
        </w:rPr>
        <w:t xml:space="preserve">. </w:t>
      </w:r>
    </w:p>
    <w:p w14:paraId="2BBBCBD6" w14:textId="77777777" w:rsidR="00E214C5" w:rsidRPr="009033CC" w:rsidRDefault="00E214C5" w:rsidP="0052273F">
      <w:pPr>
        <w:pStyle w:val="Default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9033CC">
        <w:rPr>
          <w:rFonts w:ascii="Times New Roman" w:hAnsi="Times New Roman" w:cs="Times New Roman"/>
          <w:bCs/>
          <w:color w:val="auto"/>
        </w:rPr>
        <w:t>Ustala się następujące zasady modernizacji, rozbudowy i budowy systemów komunikacji i infrastruktury technicznej:</w:t>
      </w:r>
    </w:p>
    <w:p w14:paraId="5E87ABC7" w14:textId="77777777" w:rsidR="00E214C5" w:rsidRPr="009033CC" w:rsidRDefault="00E214C5" w:rsidP="00380C40">
      <w:pPr>
        <w:pStyle w:val="Default"/>
        <w:numPr>
          <w:ilvl w:val="0"/>
          <w:numId w:val="21"/>
        </w:numPr>
        <w:suppressAutoHyphens w:val="0"/>
        <w:adjustRightInd w:val="0"/>
        <w:spacing w:line="276" w:lineRule="auto"/>
        <w:jc w:val="both"/>
        <w:textAlignment w:val="auto"/>
        <w:rPr>
          <w:rFonts w:ascii="Times New Roman" w:hAnsi="Times New Roman" w:cs="Times New Roman"/>
          <w:bCs/>
          <w:color w:val="auto"/>
        </w:rPr>
      </w:pPr>
      <w:r w:rsidRPr="009033CC">
        <w:rPr>
          <w:rFonts w:ascii="Times New Roman" w:hAnsi="Times New Roman" w:cs="Times New Roman"/>
          <w:bCs/>
          <w:color w:val="auto"/>
        </w:rPr>
        <w:t>w zakresie komunikacji:</w:t>
      </w:r>
    </w:p>
    <w:p w14:paraId="15D5E5BC" w14:textId="74E8AFDB" w:rsidR="00E214C5" w:rsidRPr="009033CC" w:rsidRDefault="00E214C5" w:rsidP="00380C40">
      <w:pPr>
        <w:pStyle w:val="Default"/>
        <w:numPr>
          <w:ilvl w:val="0"/>
          <w:numId w:val="10"/>
        </w:numPr>
        <w:suppressAutoHyphens w:val="0"/>
        <w:adjustRightInd w:val="0"/>
        <w:spacing w:line="276" w:lineRule="auto"/>
        <w:ind w:left="851" w:hanging="284"/>
        <w:jc w:val="both"/>
        <w:textAlignment w:val="auto"/>
        <w:rPr>
          <w:rFonts w:ascii="Times New Roman" w:hAnsi="Times New Roman" w:cs="Times New Roman"/>
          <w:bCs/>
          <w:color w:val="auto"/>
        </w:rPr>
      </w:pPr>
      <w:r w:rsidRPr="009033CC">
        <w:rPr>
          <w:rFonts w:ascii="Times New Roman" w:hAnsi="Times New Roman" w:cs="Times New Roman"/>
          <w:bCs/>
          <w:color w:val="auto"/>
        </w:rPr>
        <w:t>teren dr</w:t>
      </w:r>
      <w:r w:rsidR="009341CE" w:rsidRPr="009033CC">
        <w:rPr>
          <w:rFonts w:ascii="Times New Roman" w:hAnsi="Times New Roman" w:cs="Times New Roman"/>
          <w:bCs/>
          <w:color w:val="auto"/>
        </w:rPr>
        <w:t>ogi</w:t>
      </w:r>
      <w:r w:rsidRPr="009033CC">
        <w:rPr>
          <w:rFonts w:ascii="Times New Roman" w:hAnsi="Times New Roman" w:cs="Times New Roman"/>
          <w:bCs/>
          <w:color w:val="auto"/>
        </w:rPr>
        <w:t xml:space="preserve"> publiczn</w:t>
      </w:r>
      <w:r w:rsidR="009341CE" w:rsidRPr="009033CC">
        <w:rPr>
          <w:rFonts w:ascii="Times New Roman" w:hAnsi="Times New Roman" w:cs="Times New Roman"/>
          <w:bCs/>
          <w:color w:val="auto"/>
        </w:rPr>
        <w:t>ej</w:t>
      </w:r>
      <w:r w:rsidRPr="009033CC">
        <w:rPr>
          <w:rFonts w:ascii="Times New Roman" w:hAnsi="Times New Roman" w:cs="Times New Roman"/>
          <w:bCs/>
          <w:color w:val="auto"/>
        </w:rPr>
        <w:t>, klasy dojazdowej, oznaczon</w:t>
      </w:r>
      <w:r w:rsidR="009341CE" w:rsidRPr="009033CC">
        <w:rPr>
          <w:rFonts w:ascii="Times New Roman" w:hAnsi="Times New Roman" w:cs="Times New Roman"/>
          <w:bCs/>
          <w:color w:val="auto"/>
        </w:rPr>
        <w:t>y</w:t>
      </w:r>
      <w:r w:rsidRPr="009033CC">
        <w:rPr>
          <w:rFonts w:ascii="Times New Roman" w:hAnsi="Times New Roman" w:cs="Times New Roman"/>
          <w:bCs/>
          <w:color w:val="auto"/>
        </w:rPr>
        <w:t xml:space="preserve"> symbol</w:t>
      </w:r>
      <w:r w:rsidR="00B608AE" w:rsidRPr="009033CC">
        <w:rPr>
          <w:rFonts w:ascii="Times New Roman" w:hAnsi="Times New Roman" w:cs="Times New Roman"/>
          <w:bCs/>
          <w:color w:val="auto"/>
        </w:rPr>
        <w:t>ami</w:t>
      </w:r>
      <w:r w:rsidRPr="009033CC">
        <w:rPr>
          <w:rFonts w:ascii="Times New Roman" w:hAnsi="Times New Roman" w:cs="Times New Roman"/>
          <w:bCs/>
          <w:color w:val="auto"/>
        </w:rPr>
        <w:t xml:space="preserve"> 1KDD</w:t>
      </w:r>
      <w:r w:rsidR="00750B0F" w:rsidRPr="009033CC">
        <w:rPr>
          <w:rFonts w:ascii="Times New Roman" w:hAnsi="Times New Roman" w:cs="Times New Roman"/>
          <w:bCs/>
          <w:color w:val="auto"/>
        </w:rPr>
        <w:t>,</w:t>
      </w:r>
      <w:r w:rsidR="00B608AE" w:rsidRPr="009033CC">
        <w:rPr>
          <w:rFonts w:ascii="Times New Roman" w:hAnsi="Times New Roman" w:cs="Times New Roman"/>
          <w:bCs/>
          <w:color w:val="auto"/>
        </w:rPr>
        <w:t xml:space="preserve"> 2KDD,</w:t>
      </w:r>
    </w:p>
    <w:p w14:paraId="43C634C6" w14:textId="247CCC05" w:rsidR="00B608AE" w:rsidRPr="009033CC" w:rsidRDefault="00B608AE" w:rsidP="00380C40">
      <w:pPr>
        <w:pStyle w:val="Default"/>
        <w:numPr>
          <w:ilvl w:val="0"/>
          <w:numId w:val="10"/>
        </w:numPr>
        <w:suppressAutoHyphens w:val="0"/>
        <w:adjustRightInd w:val="0"/>
        <w:spacing w:line="276" w:lineRule="auto"/>
        <w:ind w:left="851" w:hanging="284"/>
        <w:jc w:val="both"/>
        <w:textAlignment w:val="auto"/>
        <w:rPr>
          <w:rFonts w:ascii="Times New Roman" w:hAnsi="Times New Roman" w:cs="Times New Roman"/>
          <w:bCs/>
          <w:color w:val="auto"/>
        </w:rPr>
      </w:pPr>
      <w:r w:rsidRPr="009033CC">
        <w:rPr>
          <w:rFonts w:ascii="Times New Roman" w:hAnsi="Times New Roman" w:cs="Times New Roman"/>
          <w:bCs/>
          <w:color w:val="auto"/>
        </w:rPr>
        <w:t>tereny dróg wewnętrznych, oznaczone symbolami 1KDW, 2KDW,</w:t>
      </w:r>
    </w:p>
    <w:p w14:paraId="49DB1B1D" w14:textId="05541754" w:rsidR="00E214C5" w:rsidRPr="009033CC" w:rsidRDefault="00E214C5" w:rsidP="00380C40">
      <w:pPr>
        <w:pStyle w:val="Default"/>
        <w:numPr>
          <w:ilvl w:val="0"/>
          <w:numId w:val="10"/>
        </w:numPr>
        <w:suppressAutoHyphens w:val="0"/>
        <w:adjustRightInd w:val="0"/>
        <w:spacing w:line="276" w:lineRule="auto"/>
        <w:ind w:left="851" w:hanging="284"/>
        <w:jc w:val="both"/>
        <w:textAlignment w:val="auto"/>
        <w:rPr>
          <w:rFonts w:ascii="Times New Roman" w:hAnsi="Times New Roman" w:cs="Times New Roman"/>
          <w:bCs/>
          <w:color w:val="auto"/>
        </w:rPr>
      </w:pPr>
      <w:r w:rsidRPr="009033CC">
        <w:rPr>
          <w:rFonts w:ascii="Times New Roman" w:hAnsi="Times New Roman" w:cs="Times New Roman"/>
          <w:bCs/>
          <w:color w:val="auto"/>
        </w:rPr>
        <w:t>teren c</w:t>
      </w:r>
      <w:r w:rsidR="00AC3DB4" w:rsidRPr="009033CC">
        <w:rPr>
          <w:rFonts w:ascii="Times New Roman" w:hAnsi="Times New Roman" w:cs="Times New Roman"/>
          <w:bCs/>
          <w:color w:val="auto"/>
        </w:rPr>
        <w:t>iągu pieszego, oznaczony symbolami</w:t>
      </w:r>
      <w:r w:rsidRPr="009033CC">
        <w:rPr>
          <w:rFonts w:ascii="Times New Roman" w:hAnsi="Times New Roman" w:cs="Times New Roman"/>
          <w:bCs/>
          <w:color w:val="auto"/>
        </w:rPr>
        <w:t xml:space="preserve"> </w:t>
      </w:r>
      <w:r w:rsidR="009341CE" w:rsidRPr="009033CC">
        <w:rPr>
          <w:rFonts w:ascii="Times New Roman" w:hAnsi="Times New Roman" w:cs="Times New Roman"/>
          <w:bCs/>
          <w:color w:val="auto"/>
        </w:rPr>
        <w:t>1</w:t>
      </w:r>
      <w:r w:rsidRPr="009033CC">
        <w:rPr>
          <w:rFonts w:ascii="Times New Roman" w:hAnsi="Times New Roman" w:cs="Times New Roman"/>
          <w:bCs/>
          <w:color w:val="auto"/>
        </w:rPr>
        <w:t>KX,</w:t>
      </w:r>
      <w:r w:rsidR="00AC3DB4" w:rsidRPr="009033CC">
        <w:rPr>
          <w:rFonts w:ascii="Times New Roman" w:hAnsi="Times New Roman" w:cs="Times New Roman"/>
          <w:bCs/>
          <w:color w:val="auto"/>
        </w:rPr>
        <w:t xml:space="preserve"> 2KX,</w:t>
      </w:r>
    </w:p>
    <w:p w14:paraId="75ABFBC0" w14:textId="77777777" w:rsidR="00E214C5" w:rsidRPr="009033CC" w:rsidRDefault="00E214C5" w:rsidP="00380C40">
      <w:pPr>
        <w:pStyle w:val="Default"/>
        <w:numPr>
          <w:ilvl w:val="0"/>
          <w:numId w:val="10"/>
        </w:numPr>
        <w:suppressAutoHyphens w:val="0"/>
        <w:adjustRightInd w:val="0"/>
        <w:spacing w:line="276" w:lineRule="auto"/>
        <w:ind w:left="851" w:hanging="284"/>
        <w:jc w:val="both"/>
        <w:textAlignment w:val="auto"/>
        <w:rPr>
          <w:rFonts w:ascii="Times New Roman" w:hAnsi="Times New Roman" w:cs="Times New Roman"/>
          <w:bCs/>
          <w:color w:val="auto"/>
        </w:rPr>
      </w:pPr>
      <w:r w:rsidRPr="009033CC">
        <w:rPr>
          <w:rFonts w:ascii="Times New Roman" w:hAnsi="Times New Roman" w:cs="Times New Roman"/>
          <w:color w:val="auto"/>
        </w:rPr>
        <w:t>obsługę terenu objętego planem poprzez:</w:t>
      </w:r>
    </w:p>
    <w:p w14:paraId="61E5FB3F" w14:textId="10F0FCB0" w:rsidR="00E214C5" w:rsidRPr="009033CC" w:rsidRDefault="00E214C5" w:rsidP="00380C40">
      <w:pPr>
        <w:pStyle w:val="Tekstpodstawowy2"/>
        <w:widowControl w:val="0"/>
        <w:numPr>
          <w:ilvl w:val="2"/>
          <w:numId w:val="11"/>
        </w:numPr>
        <w:tabs>
          <w:tab w:val="clear" w:pos="1789"/>
        </w:tabs>
        <w:adjustRightInd w:val="0"/>
        <w:spacing w:after="0" w:line="276" w:lineRule="auto"/>
        <w:ind w:left="1134" w:hanging="283"/>
        <w:jc w:val="both"/>
        <w:textAlignment w:val="baseline"/>
      </w:pPr>
      <w:r w:rsidRPr="009033CC">
        <w:t>teren d</w:t>
      </w:r>
      <w:r w:rsidR="00757F3B" w:rsidRPr="009033CC">
        <w:t>rogi</w:t>
      </w:r>
      <w:r w:rsidRPr="009033CC">
        <w:t xml:space="preserve"> publiczn</w:t>
      </w:r>
      <w:r w:rsidR="00757F3B" w:rsidRPr="009033CC">
        <w:t>ej</w:t>
      </w:r>
      <w:r w:rsidRPr="009033CC">
        <w:t>, klasy dojazdowej, oznaczon</w:t>
      </w:r>
      <w:r w:rsidR="00757F3B" w:rsidRPr="009033CC">
        <w:t>y</w:t>
      </w:r>
      <w:r w:rsidRPr="009033CC">
        <w:t xml:space="preserve"> symbol</w:t>
      </w:r>
      <w:r w:rsidR="00AF6B0C" w:rsidRPr="009033CC">
        <w:t>ami</w:t>
      </w:r>
      <w:r w:rsidR="00757F3B" w:rsidRPr="009033CC">
        <w:t xml:space="preserve"> </w:t>
      </w:r>
      <w:r w:rsidRPr="009033CC">
        <w:t>1KDD</w:t>
      </w:r>
      <w:r w:rsidR="00AF6B0C" w:rsidRPr="009033CC">
        <w:t>, 2KDD</w:t>
      </w:r>
      <w:r w:rsidRPr="009033CC">
        <w:t>;</w:t>
      </w:r>
    </w:p>
    <w:p w14:paraId="081AB273" w14:textId="5B8A3877" w:rsidR="00AF6B0C" w:rsidRPr="009033CC" w:rsidRDefault="00AF6B0C" w:rsidP="00380C40">
      <w:pPr>
        <w:pStyle w:val="Tekstpodstawowy2"/>
        <w:widowControl w:val="0"/>
        <w:numPr>
          <w:ilvl w:val="2"/>
          <w:numId w:val="11"/>
        </w:numPr>
        <w:tabs>
          <w:tab w:val="clear" w:pos="1789"/>
        </w:tabs>
        <w:adjustRightInd w:val="0"/>
        <w:spacing w:after="0" w:line="276" w:lineRule="auto"/>
        <w:ind w:left="1134" w:hanging="283"/>
        <w:jc w:val="both"/>
        <w:textAlignment w:val="baseline"/>
      </w:pPr>
      <w:r w:rsidRPr="009033CC">
        <w:t>tereny dróg wewnętrznych oznaczone symbolami 1KDW, 2KDW,</w:t>
      </w:r>
    </w:p>
    <w:p w14:paraId="4EE47B86" w14:textId="60A50A4A" w:rsidR="00E214C5" w:rsidRPr="009033CC" w:rsidRDefault="00E214C5" w:rsidP="00380C40">
      <w:pPr>
        <w:pStyle w:val="Tekstpodstawowy2"/>
        <w:widowControl w:val="0"/>
        <w:numPr>
          <w:ilvl w:val="2"/>
          <w:numId w:val="11"/>
        </w:numPr>
        <w:tabs>
          <w:tab w:val="clear" w:pos="1789"/>
        </w:tabs>
        <w:adjustRightInd w:val="0"/>
        <w:spacing w:after="0" w:line="276" w:lineRule="auto"/>
        <w:ind w:left="1134" w:hanging="283"/>
        <w:jc w:val="both"/>
        <w:textAlignment w:val="baseline"/>
      </w:pPr>
      <w:r w:rsidRPr="009033CC">
        <w:t>teren ciągu pieszego, oznaczony symbol</w:t>
      </w:r>
      <w:r w:rsidR="001E000E" w:rsidRPr="009033CC">
        <w:t>ami</w:t>
      </w:r>
      <w:r w:rsidRPr="009033CC">
        <w:t xml:space="preserve"> </w:t>
      </w:r>
      <w:r w:rsidR="00757F3B" w:rsidRPr="009033CC">
        <w:t>1</w:t>
      </w:r>
      <w:r w:rsidRPr="009033CC">
        <w:t>KX,</w:t>
      </w:r>
      <w:r w:rsidR="001E000E" w:rsidRPr="009033CC">
        <w:t xml:space="preserve"> 2KX</w:t>
      </w:r>
      <w:r w:rsidR="00AF6B0C" w:rsidRPr="009033CC">
        <w:t>,</w:t>
      </w:r>
    </w:p>
    <w:p w14:paraId="2E63A324" w14:textId="77777777" w:rsidR="00E214C5" w:rsidRPr="009033CC" w:rsidRDefault="00E214C5" w:rsidP="00380C40">
      <w:pPr>
        <w:pStyle w:val="Default"/>
        <w:numPr>
          <w:ilvl w:val="0"/>
          <w:numId w:val="10"/>
        </w:numPr>
        <w:suppressAutoHyphens w:val="0"/>
        <w:adjustRightInd w:val="0"/>
        <w:spacing w:line="276" w:lineRule="auto"/>
        <w:ind w:left="851" w:hanging="284"/>
        <w:jc w:val="both"/>
        <w:textAlignment w:val="auto"/>
        <w:rPr>
          <w:rFonts w:ascii="Times New Roman" w:hAnsi="Times New Roman" w:cs="Times New Roman"/>
          <w:bCs/>
          <w:color w:val="auto"/>
        </w:rPr>
      </w:pPr>
      <w:r w:rsidRPr="009033CC">
        <w:rPr>
          <w:rFonts w:ascii="Times New Roman" w:hAnsi="Times New Roman" w:cs="Times New Roman"/>
          <w:color w:val="auto"/>
        </w:rPr>
        <w:t>minimalną liczbę stanowisk postojowych dla samochodów osobowych:</w:t>
      </w:r>
    </w:p>
    <w:p w14:paraId="3F765F4A" w14:textId="77777777" w:rsidR="00E214C5" w:rsidRPr="009033CC" w:rsidRDefault="00E214C5" w:rsidP="00380C40">
      <w:pPr>
        <w:pStyle w:val="Tekstpodstawowy2"/>
        <w:widowControl w:val="0"/>
        <w:numPr>
          <w:ilvl w:val="2"/>
          <w:numId w:val="11"/>
        </w:numPr>
        <w:tabs>
          <w:tab w:val="clear" w:pos="1789"/>
        </w:tabs>
        <w:adjustRightInd w:val="0"/>
        <w:spacing w:after="0" w:line="276" w:lineRule="auto"/>
        <w:ind w:left="1134" w:hanging="283"/>
        <w:jc w:val="both"/>
        <w:textAlignment w:val="baseline"/>
      </w:pPr>
      <w:r w:rsidRPr="009033CC">
        <w:t>2 stanowiska postojowe na każdy lokal mieszkalny,</w:t>
      </w:r>
    </w:p>
    <w:p w14:paraId="25474FE6" w14:textId="2EA8000D" w:rsidR="0031406C" w:rsidRPr="009033CC" w:rsidRDefault="00AF6B0C" w:rsidP="00380C40">
      <w:pPr>
        <w:pStyle w:val="Tekstpodstawowy2"/>
        <w:widowControl w:val="0"/>
        <w:numPr>
          <w:ilvl w:val="2"/>
          <w:numId w:val="11"/>
        </w:numPr>
        <w:tabs>
          <w:tab w:val="clear" w:pos="1789"/>
        </w:tabs>
        <w:adjustRightInd w:val="0"/>
        <w:spacing w:after="0" w:line="276" w:lineRule="auto"/>
        <w:ind w:left="1134" w:hanging="283"/>
        <w:jc w:val="both"/>
        <w:textAlignment w:val="baseline"/>
      </w:pPr>
      <w:r w:rsidRPr="009033CC">
        <w:t>1</w:t>
      </w:r>
      <w:r w:rsidR="0031406C" w:rsidRPr="009033CC">
        <w:t xml:space="preserve"> stanowisk</w:t>
      </w:r>
      <w:r w:rsidRPr="009033CC">
        <w:t>o</w:t>
      </w:r>
      <w:r w:rsidR="0031406C" w:rsidRPr="009033CC">
        <w:t xml:space="preserve"> postojowe na 10 zatrudnionych w przedsiębiorstwie, na terenie U,</w:t>
      </w:r>
    </w:p>
    <w:p w14:paraId="06CAAA14" w14:textId="0A16FB6A" w:rsidR="0018506E" w:rsidRPr="009033CC" w:rsidRDefault="0018506E" w:rsidP="00380C40">
      <w:pPr>
        <w:pStyle w:val="Tekstpodstawowy2"/>
        <w:widowControl w:val="0"/>
        <w:numPr>
          <w:ilvl w:val="2"/>
          <w:numId w:val="11"/>
        </w:numPr>
        <w:tabs>
          <w:tab w:val="clear" w:pos="1789"/>
        </w:tabs>
        <w:adjustRightInd w:val="0"/>
        <w:spacing w:after="0" w:line="276" w:lineRule="auto"/>
        <w:ind w:left="1134" w:hanging="283"/>
        <w:jc w:val="both"/>
        <w:textAlignment w:val="baseline"/>
      </w:pPr>
      <w:r w:rsidRPr="009033CC">
        <w:t>1 stanowisko postojowe na każde rozpoczęte 50 m</w:t>
      </w:r>
      <w:r w:rsidRPr="009033CC">
        <w:rPr>
          <w:vertAlign w:val="superscript"/>
        </w:rPr>
        <w:t>2</w:t>
      </w:r>
      <w:r w:rsidRPr="009033CC">
        <w:t xml:space="preserve"> powierzchni </w:t>
      </w:r>
      <w:r w:rsidR="00AF6B0C" w:rsidRPr="009033CC">
        <w:t xml:space="preserve">użytkowej </w:t>
      </w:r>
      <w:r w:rsidRPr="009033CC">
        <w:t>handlowej, na terenie U,</w:t>
      </w:r>
    </w:p>
    <w:p w14:paraId="10260F9F" w14:textId="08048D4D" w:rsidR="00AF6B0C" w:rsidRPr="009033CC" w:rsidRDefault="00AF6B0C" w:rsidP="00380C40">
      <w:pPr>
        <w:pStyle w:val="Tekstpodstawowy2"/>
        <w:widowControl w:val="0"/>
        <w:numPr>
          <w:ilvl w:val="2"/>
          <w:numId w:val="11"/>
        </w:numPr>
        <w:tabs>
          <w:tab w:val="clear" w:pos="1789"/>
        </w:tabs>
        <w:adjustRightInd w:val="0"/>
        <w:spacing w:after="0" w:line="276" w:lineRule="auto"/>
        <w:ind w:left="1134" w:hanging="283"/>
        <w:jc w:val="both"/>
        <w:textAlignment w:val="baseline"/>
      </w:pPr>
      <w:r w:rsidRPr="009033CC">
        <w:t>1 stanowisko postojowe na każde rozpoczęte 50 m</w:t>
      </w:r>
      <w:r w:rsidRPr="009033CC">
        <w:rPr>
          <w:vertAlign w:val="superscript"/>
        </w:rPr>
        <w:t>2</w:t>
      </w:r>
      <w:r w:rsidRPr="009033CC">
        <w:t xml:space="preserve"> powierzchni użytkowej lokalu, na terenie MN-U,</w:t>
      </w:r>
    </w:p>
    <w:p w14:paraId="6D174996" w14:textId="7CE3C54A" w:rsidR="0018506E" w:rsidRPr="009033CC" w:rsidRDefault="0018506E" w:rsidP="00380C40">
      <w:pPr>
        <w:pStyle w:val="Tekstpodstawowy2"/>
        <w:widowControl w:val="0"/>
        <w:numPr>
          <w:ilvl w:val="2"/>
          <w:numId w:val="11"/>
        </w:numPr>
        <w:tabs>
          <w:tab w:val="clear" w:pos="1789"/>
        </w:tabs>
        <w:adjustRightInd w:val="0"/>
        <w:spacing w:after="0" w:line="276" w:lineRule="auto"/>
        <w:ind w:left="1134" w:hanging="283"/>
        <w:jc w:val="both"/>
        <w:textAlignment w:val="baseline"/>
      </w:pPr>
      <w:r w:rsidRPr="009033CC">
        <w:t>1</w:t>
      </w:r>
      <w:r w:rsidR="009A2437" w:rsidRPr="009033CC">
        <w:t>0</w:t>
      </w:r>
      <w:r w:rsidRPr="009033CC">
        <w:t xml:space="preserve"> stanowisk postojow</w:t>
      </w:r>
      <w:r w:rsidR="009A2437" w:rsidRPr="009033CC">
        <w:t>ych</w:t>
      </w:r>
      <w:r w:rsidRPr="009033CC">
        <w:t xml:space="preserve"> na terenie </w:t>
      </w:r>
      <w:r w:rsidR="0031406C" w:rsidRPr="009033CC">
        <w:t>US</w:t>
      </w:r>
      <w:r w:rsidRPr="009033CC">
        <w:t>,</w:t>
      </w:r>
    </w:p>
    <w:p w14:paraId="3296BB62" w14:textId="6CEB361A" w:rsidR="00AF6B0C" w:rsidRPr="009033CC" w:rsidRDefault="00AF6B0C" w:rsidP="00380C40">
      <w:pPr>
        <w:pStyle w:val="Default"/>
        <w:numPr>
          <w:ilvl w:val="0"/>
          <w:numId w:val="10"/>
        </w:numPr>
        <w:suppressAutoHyphens w:val="0"/>
        <w:adjustRightInd w:val="0"/>
        <w:spacing w:line="276" w:lineRule="auto"/>
        <w:ind w:left="851" w:hanging="284"/>
        <w:jc w:val="both"/>
        <w:textAlignment w:val="auto"/>
        <w:rPr>
          <w:rFonts w:ascii="Times New Roman" w:hAnsi="Times New Roman" w:cs="Times New Roman"/>
          <w:bCs/>
          <w:color w:val="auto"/>
        </w:rPr>
      </w:pPr>
      <w:r w:rsidRPr="009033CC">
        <w:rPr>
          <w:rFonts w:ascii="Times New Roman" w:hAnsi="Times New Roman" w:cs="Times New Roman"/>
          <w:bCs/>
          <w:color w:val="auto"/>
        </w:rPr>
        <w:lastRenderedPageBreak/>
        <w:t>w przypadku lokalizacji usług wymagających dostaw towarów nakaz zapewnienia na działce budowlanej miejsc do przeładunku towarów zlokalizowanych poza miejscami określonymi w lit. e),</w:t>
      </w:r>
    </w:p>
    <w:p w14:paraId="1801B243" w14:textId="04032F32" w:rsidR="0052273F" w:rsidRPr="009033CC" w:rsidRDefault="0052273F" w:rsidP="00380C40">
      <w:pPr>
        <w:pStyle w:val="Akapitzlist"/>
        <w:numPr>
          <w:ilvl w:val="0"/>
          <w:numId w:val="10"/>
        </w:numPr>
        <w:jc w:val="both"/>
        <w:rPr>
          <w:bCs/>
          <w:color w:val="auto"/>
          <w:szCs w:val="24"/>
          <w:lang w:val="pl-PL" w:eastAsia="en-US"/>
        </w:rPr>
      </w:pPr>
      <w:r w:rsidRPr="009033CC">
        <w:rPr>
          <w:bCs/>
          <w:color w:val="auto"/>
          <w:szCs w:val="24"/>
          <w:lang w:val="pl-PL" w:eastAsia="en-US"/>
        </w:rPr>
        <w:t>minimalną liczbę stanowisk postojowych dla samochodów powyżej 3,5 t, w graniach terenu U – dwa stanowiska postojowe;</w:t>
      </w:r>
    </w:p>
    <w:p w14:paraId="3B32711A" w14:textId="5B9F7451" w:rsidR="00E214C5" w:rsidRPr="009033CC" w:rsidRDefault="00757F3B" w:rsidP="00380C40">
      <w:pPr>
        <w:pStyle w:val="Default"/>
        <w:numPr>
          <w:ilvl w:val="0"/>
          <w:numId w:val="10"/>
        </w:numPr>
        <w:suppressAutoHyphens w:val="0"/>
        <w:adjustRightInd w:val="0"/>
        <w:spacing w:line="276" w:lineRule="auto"/>
        <w:ind w:left="851" w:hanging="284"/>
        <w:jc w:val="both"/>
        <w:textAlignment w:val="auto"/>
        <w:rPr>
          <w:rFonts w:ascii="Times New Roman" w:hAnsi="Times New Roman" w:cs="Times New Roman"/>
          <w:bCs/>
          <w:color w:val="auto"/>
        </w:rPr>
      </w:pPr>
      <w:r w:rsidRPr="009033CC">
        <w:rPr>
          <w:rFonts w:ascii="Times New Roman" w:hAnsi="Times New Roman" w:cs="Times New Roman"/>
          <w:bCs/>
          <w:color w:val="auto"/>
        </w:rPr>
        <w:t xml:space="preserve">zapewnienie </w:t>
      </w:r>
      <w:r w:rsidR="00E214C5" w:rsidRPr="009033CC">
        <w:rPr>
          <w:rFonts w:ascii="Times New Roman" w:hAnsi="Times New Roman" w:cs="Times New Roman"/>
          <w:bCs/>
          <w:color w:val="auto"/>
        </w:rPr>
        <w:t>minimaln</w:t>
      </w:r>
      <w:r w:rsidRPr="009033CC">
        <w:rPr>
          <w:rFonts w:ascii="Times New Roman" w:hAnsi="Times New Roman" w:cs="Times New Roman"/>
          <w:bCs/>
          <w:color w:val="auto"/>
        </w:rPr>
        <w:t>ej</w:t>
      </w:r>
      <w:r w:rsidR="00E214C5" w:rsidRPr="009033CC">
        <w:rPr>
          <w:rFonts w:ascii="Times New Roman" w:hAnsi="Times New Roman" w:cs="Times New Roman"/>
          <w:bCs/>
          <w:color w:val="auto"/>
        </w:rPr>
        <w:t xml:space="preserve"> liczb</w:t>
      </w:r>
      <w:r w:rsidRPr="009033CC">
        <w:rPr>
          <w:rFonts w:ascii="Times New Roman" w:hAnsi="Times New Roman" w:cs="Times New Roman"/>
          <w:bCs/>
          <w:color w:val="auto"/>
        </w:rPr>
        <w:t>y</w:t>
      </w:r>
      <w:r w:rsidR="00E214C5" w:rsidRPr="009033CC">
        <w:rPr>
          <w:rFonts w:ascii="Times New Roman" w:hAnsi="Times New Roman" w:cs="Times New Roman"/>
          <w:bCs/>
          <w:color w:val="auto"/>
        </w:rPr>
        <w:t xml:space="preserve"> stanowisk postojowych dla pojazdów zaopatrzonych w kartę parkingową zgodnie z przepisami odrębnymi;</w:t>
      </w:r>
    </w:p>
    <w:p w14:paraId="33D4E724" w14:textId="692FA13D" w:rsidR="0052273F" w:rsidRPr="009033CC" w:rsidRDefault="0052273F" w:rsidP="00380C40">
      <w:pPr>
        <w:pStyle w:val="Akapitzlist"/>
        <w:numPr>
          <w:ilvl w:val="0"/>
          <w:numId w:val="10"/>
        </w:numPr>
        <w:jc w:val="both"/>
        <w:rPr>
          <w:rFonts w:eastAsiaTheme="minorHAnsi"/>
          <w:color w:val="auto"/>
          <w:lang w:val="pl-PL" w:eastAsia="en-US"/>
        </w:rPr>
      </w:pPr>
      <w:r w:rsidRPr="009033CC">
        <w:rPr>
          <w:rFonts w:eastAsiaTheme="minorHAnsi"/>
          <w:color w:val="auto"/>
          <w:lang w:val="pl-PL" w:eastAsia="en-US"/>
        </w:rPr>
        <w:t>sposób realizacji miejsc parkingowych – stanowisk postojowych, zgodnie z przepisami odrębnymi;</w:t>
      </w:r>
    </w:p>
    <w:p w14:paraId="287FFEB5" w14:textId="77777777" w:rsidR="00757F3B" w:rsidRPr="009033CC" w:rsidRDefault="00757F3B" w:rsidP="00380C40">
      <w:pPr>
        <w:pStyle w:val="Default"/>
        <w:numPr>
          <w:ilvl w:val="0"/>
          <w:numId w:val="21"/>
        </w:numPr>
        <w:suppressAutoHyphens w:val="0"/>
        <w:adjustRightInd w:val="0"/>
        <w:spacing w:line="276" w:lineRule="auto"/>
        <w:jc w:val="both"/>
        <w:textAlignment w:val="auto"/>
        <w:rPr>
          <w:rFonts w:ascii="Times New Roman" w:hAnsi="Times New Roman" w:cs="Times New Roman"/>
          <w:bCs/>
          <w:color w:val="auto"/>
        </w:rPr>
      </w:pPr>
      <w:r w:rsidRPr="009033CC">
        <w:rPr>
          <w:rFonts w:ascii="Times New Roman" w:hAnsi="Times New Roman" w:cs="Times New Roman"/>
          <w:bCs/>
          <w:color w:val="auto"/>
        </w:rPr>
        <w:t>powiązanie sieci infrastruktury technicznej z układem zewnętrznym oraz zapewnienie dostępu do sieci zgodnie z przepisami odrębnymi,</w:t>
      </w:r>
    </w:p>
    <w:p w14:paraId="515B21D8" w14:textId="77777777" w:rsidR="00757F3B" w:rsidRPr="009033CC" w:rsidRDefault="00757F3B" w:rsidP="00380C40">
      <w:pPr>
        <w:pStyle w:val="Default"/>
        <w:numPr>
          <w:ilvl w:val="0"/>
          <w:numId w:val="21"/>
        </w:numPr>
        <w:suppressAutoHyphens w:val="0"/>
        <w:adjustRightInd w:val="0"/>
        <w:spacing w:line="276" w:lineRule="auto"/>
        <w:jc w:val="both"/>
        <w:textAlignment w:val="auto"/>
        <w:rPr>
          <w:rFonts w:ascii="Times New Roman" w:hAnsi="Times New Roman" w:cs="Times New Roman"/>
          <w:bCs/>
          <w:color w:val="auto"/>
        </w:rPr>
      </w:pPr>
      <w:r w:rsidRPr="009033CC">
        <w:rPr>
          <w:rFonts w:ascii="Times New Roman" w:hAnsi="Times New Roman" w:cs="Times New Roman"/>
          <w:bCs/>
          <w:color w:val="auto"/>
        </w:rPr>
        <w:t>zapewnienie przeciwpożarowego zaopatrzenia w wodę do zewnętrznego gaszenia pożarów oraz dróg pożarowych, zgodnie z przepisami odrębnymi,</w:t>
      </w:r>
    </w:p>
    <w:p w14:paraId="704783F4" w14:textId="556ECEDD" w:rsidR="00E214C5" w:rsidRPr="009033CC" w:rsidRDefault="00757F3B" w:rsidP="00380C40">
      <w:pPr>
        <w:pStyle w:val="Default"/>
        <w:numPr>
          <w:ilvl w:val="0"/>
          <w:numId w:val="21"/>
        </w:numPr>
        <w:suppressAutoHyphens w:val="0"/>
        <w:adjustRightInd w:val="0"/>
        <w:spacing w:line="276" w:lineRule="auto"/>
        <w:jc w:val="both"/>
        <w:textAlignment w:val="auto"/>
        <w:rPr>
          <w:rFonts w:ascii="Times New Roman" w:hAnsi="Times New Roman" w:cs="Times New Roman"/>
          <w:bCs/>
          <w:color w:val="auto"/>
        </w:rPr>
      </w:pPr>
      <w:r w:rsidRPr="009033CC">
        <w:rPr>
          <w:rFonts w:ascii="Times New Roman" w:hAnsi="Times New Roman" w:cs="Times New Roman"/>
          <w:bCs/>
          <w:color w:val="auto"/>
        </w:rPr>
        <w:t xml:space="preserve">zaopatrzenie w wodę z </w:t>
      </w:r>
      <w:r w:rsidR="00E214C5" w:rsidRPr="009033CC">
        <w:rPr>
          <w:rFonts w:ascii="Times New Roman" w:hAnsi="Times New Roman" w:cs="Times New Roman"/>
          <w:bCs/>
          <w:color w:val="auto"/>
        </w:rPr>
        <w:t>sieci wodociągowej;</w:t>
      </w:r>
    </w:p>
    <w:p w14:paraId="6145D7D2" w14:textId="77777777" w:rsidR="00757F3B" w:rsidRPr="009033CC" w:rsidRDefault="00757F3B" w:rsidP="00380C40">
      <w:pPr>
        <w:numPr>
          <w:ilvl w:val="0"/>
          <w:numId w:val="21"/>
        </w:numPr>
        <w:suppressAutoHyphens/>
        <w:spacing w:line="276" w:lineRule="auto"/>
        <w:jc w:val="both"/>
        <w:rPr>
          <w:bCs/>
        </w:rPr>
      </w:pPr>
      <w:r w:rsidRPr="009033CC">
        <w:rPr>
          <w:bCs/>
        </w:rPr>
        <w:t xml:space="preserve">odprowadzanie ścieków komunalnych do sieci kanalizacji sanitarnej, </w:t>
      </w:r>
    </w:p>
    <w:p w14:paraId="0E1922E8" w14:textId="77777777" w:rsidR="00757F3B" w:rsidRPr="009033CC" w:rsidRDefault="00757F3B" w:rsidP="00380C40">
      <w:pPr>
        <w:numPr>
          <w:ilvl w:val="0"/>
          <w:numId w:val="21"/>
        </w:numPr>
        <w:suppressAutoHyphens/>
        <w:spacing w:line="276" w:lineRule="auto"/>
        <w:jc w:val="both"/>
        <w:rPr>
          <w:bCs/>
        </w:rPr>
      </w:pPr>
      <w:r w:rsidRPr="009033CC">
        <w:t>odprowadzanie wód opadowych i roztopowych zgodnie z przepisami odrębnymi,</w:t>
      </w:r>
    </w:p>
    <w:p w14:paraId="3F54EB34" w14:textId="77777777" w:rsidR="00E214C5" w:rsidRPr="009033CC" w:rsidRDefault="00E214C5" w:rsidP="00380C40">
      <w:pPr>
        <w:pStyle w:val="Default"/>
        <w:numPr>
          <w:ilvl w:val="0"/>
          <w:numId w:val="21"/>
        </w:numPr>
        <w:suppressAutoHyphens w:val="0"/>
        <w:adjustRightInd w:val="0"/>
        <w:spacing w:line="276" w:lineRule="auto"/>
        <w:jc w:val="both"/>
        <w:textAlignment w:val="auto"/>
        <w:rPr>
          <w:rFonts w:ascii="Times New Roman" w:hAnsi="Times New Roman" w:cs="Times New Roman"/>
          <w:bCs/>
          <w:color w:val="auto"/>
        </w:rPr>
      </w:pPr>
      <w:r w:rsidRPr="009033CC">
        <w:rPr>
          <w:rFonts w:ascii="Times New Roman" w:hAnsi="Times New Roman" w:cs="Times New Roman"/>
          <w:bCs/>
          <w:color w:val="auto"/>
        </w:rPr>
        <w:t>docelowe podłączenie terenu objętego planem do sieci gazowej;</w:t>
      </w:r>
    </w:p>
    <w:p w14:paraId="37D00C92" w14:textId="77777777" w:rsidR="00E214C5" w:rsidRPr="009033CC" w:rsidRDefault="00E214C5" w:rsidP="00380C40">
      <w:pPr>
        <w:pStyle w:val="Default"/>
        <w:numPr>
          <w:ilvl w:val="0"/>
          <w:numId w:val="21"/>
        </w:numPr>
        <w:suppressAutoHyphens w:val="0"/>
        <w:adjustRightInd w:val="0"/>
        <w:spacing w:line="276" w:lineRule="auto"/>
        <w:jc w:val="both"/>
        <w:textAlignment w:val="auto"/>
        <w:rPr>
          <w:rFonts w:ascii="Times New Roman" w:hAnsi="Times New Roman" w:cs="Times New Roman"/>
          <w:bCs/>
          <w:color w:val="auto"/>
        </w:rPr>
      </w:pPr>
      <w:r w:rsidRPr="009033CC">
        <w:rPr>
          <w:rFonts w:ascii="Times New Roman" w:hAnsi="Times New Roman" w:cs="Times New Roman"/>
          <w:bCs/>
          <w:color w:val="auto"/>
        </w:rPr>
        <w:t>dopuszczenie stosowania odnawialnych źródeł energii, wytwarzających energię w celu jej zużycia na własne potrzeby, zgodnie z przepisami odrębnymi;</w:t>
      </w:r>
    </w:p>
    <w:p w14:paraId="437F1F58" w14:textId="77777777" w:rsidR="00E214C5" w:rsidRPr="009033CC" w:rsidRDefault="00E214C5" w:rsidP="00380C40">
      <w:pPr>
        <w:pStyle w:val="Default"/>
        <w:numPr>
          <w:ilvl w:val="0"/>
          <w:numId w:val="21"/>
        </w:numPr>
        <w:suppressAutoHyphens w:val="0"/>
        <w:adjustRightInd w:val="0"/>
        <w:spacing w:line="276" w:lineRule="auto"/>
        <w:jc w:val="both"/>
        <w:textAlignment w:val="auto"/>
        <w:rPr>
          <w:rFonts w:ascii="Times New Roman" w:hAnsi="Times New Roman" w:cs="Times New Roman"/>
          <w:bCs/>
          <w:color w:val="auto"/>
        </w:rPr>
      </w:pPr>
      <w:r w:rsidRPr="009033CC">
        <w:rPr>
          <w:rFonts w:ascii="Times New Roman" w:hAnsi="Times New Roman" w:cs="Times New Roman"/>
          <w:bCs/>
          <w:color w:val="auto"/>
        </w:rPr>
        <w:t>w zakresie zaopatrzenia w energię elektryczną:</w:t>
      </w:r>
    </w:p>
    <w:p w14:paraId="07A53199" w14:textId="77777777" w:rsidR="00757F3B" w:rsidRPr="009033CC" w:rsidRDefault="00757F3B" w:rsidP="00380C40">
      <w:pPr>
        <w:pStyle w:val="Tekstpodstawowy2"/>
        <w:widowControl w:val="0"/>
        <w:numPr>
          <w:ilvl w:val="1"/>
          <w:numId w:val="12"/>
        </w:numPr>
        <w:adjustRightInd w:val="0"/>
        <w:spacing w:after="0" w:line="276" w:lineRule="auto"/>
        <w:ind w:left="993" w:hanging="426"/>
        <w:jc w:val="both"/>
        <w:textAlignment w:val="baseline"/>
        <w:rPr>
          <w:bCs/>
        </w:rPr>
      </w:pPr>
      <w:r w:rsidRPr="009033CC">
        <w:t xml:space="preserve">zaopatrzenie w energię elektryczną z sieci elektroenergetycznej, z dopuszczeniem stosowania odnawialnych źródeł energii o mocy nieprzekraczającej mocy </w:t>
      </w:r>
      <w:proofErr w:type="spellStart"/>
      <w:r w:rsidRPr="009033CC">
        <w:t>mikroinstalacji</w:t>
      </w:r>
      <w:proofErr w:type="spellEnd"/>
      <w:r w:rsidRPr="009033CC">
        <w:t>, zgodnie z przepisami odrębnymi;</w:t>
      </w:r>
    </w:p>
    <w:p w14:paraId="4C755E2E" w14:textId="77777777" w:rsidR="00E214C5" w:rsidRPr="009033CC" w:rsidRDefault="00E214C5" w:rsidP="00380C40">
      <w:pPr>
        <w:pStyle w:val="Tekstpodstawowy2"/>
        <w:widowControl w:val="0"/>
        <w:numPr>
          <w:ilvl w:val="1"/>
          <w:numId w:val="12"/>
        </w:numPr>
        <w:adjustRightInd w:val="0"/>
        <w:spacing w:after="0" w:line="276" w:lineRule="auto"/>
        <w:ind w:left="993" w:hanging="426"/>
        <w:jc w:val="both"/>
        <w:textAlignment w:val="baseline"/>
      </w:pPr>
      <w:r w:rsidRPr="009033CC">
        <w:t>zakaz budowy nowych napowietrznych linii elektroenergetycznych,</w:t>
      </w:r>
    </w:p>
    <w:p w14:paraId="4DAADD0E" w14:textId="77777777" w:rsidR="00E214C5" w:rsidRPr="009033CC" w:rsidRDefault="00E214C5" w:rsidP="00380C40">
      <w:pPr>
        <w:pStyle w:val="Tekstpodstawowy2"/>
        <w:widowControl w:val="0"/>
        <w:numPr>
          <w:ilvl w:val="1"/>
          <w:numId w:val="12"/>
        </w:numPr>
        <w:adjustRightInd w:val="0"/>
        <w:spacing w:after="0" w:line="276" w:lineRule="auto"/>
        <w:ind w:left="993" w:hanging="426"/>
        <w:jc w:val="both"/>
        <w:textAlignment w:val="baseline"/>
      </w:pPr>
      <w:r w:rsidRPr="009033CC">
        <w:t>kolidujące z planowanym zagospodarowaniem terenu odcinki napowietrznych linii elektroenergetycznych mogą ulec przełożeniu lub skablowaniu;</w:t>
      </w:r>
    </w:p>
    <w:p w14:paraId="57FE4902" w14:textId="27E7C9F8" w:rsidR="007E5643" w:rsidRPr="009033CC" w:rsidRDefault="007E5643" w:rsidP="00380C40">
      <w:pPr>
        <w:pStyle w:val="Tekstpodstawowy2"/>
        <w:widowControl w:val="0"/>
        <w:numPr>
          <w:ilvl w:val="1"/>
          <w:numId w:val="12"/>
        </w:numPr>
        <w:adjustRightInd w:val="0"/>
        <w:spacing w:after="0" w:line="276" w:lineRule="auto"/>
        <w:ind w:left="993" w:hanging="426"/>
        <w:jc w:val="both"/>
        <w:textAlignment w:val="baseline"/>
      </w:pPr>
      <w:r w:rsidRPr="009033CC">
        <w:t>dopuszcza się lokalizację stacji transformatorowych na terenach US i U,</w:t>
      </w:r>
    </w:p>
    <w:p w14:paraId="2EEF53D4" w14:textId="77777777" w:rsidR="00E214C5" w:rsidRPr="009033CC" w:rsidRDefault="00E214C5" w:rsidP="00380C40">
      <w:pPr>
        <w:pStyle w:val="Default"/>
        <w:numPr>
          <w:ilvl w:val="0"/>
          <w:numId w:val="21"/>
        </w:numPr>
        <w:suppressAutoHyphens w:val="0"/>
        <w:adjustRightInd w:val="0"/>
        <w:spacing w:line="276" w:lineRule="auto"/>
        <w:jc w:val="both"/>
        <w:textAlignment w:val="auto"/>
        <w:rPr>
          <w:rFonts w:ascii="Times New Roman" w:hAnsi="Times New Roman" w:cs="Times New Roman"/>
          <w:bCs/>
          <w:color w:val="auto"/>
        </w:rPr>
      </w:pPr>
      <w:r w:rsidRPr="009033CC">
        <w:rPr>
          <w:rFonts w:ascii="Times New Roman" w:hAnsi="Times New Roman" w:cs="Times New Roman"/>
          <w:bCs/>
          <w:color w:val="auto"/>
        </w:rPr>
        <w:t xml:space="preserve">w zakresie sieci i urządzeń telekomunikacyjnych ustala się korzystanie z istniejących i projektowanych urządzeń i sieci telekomunikacyjnych. </w:t>
      </w:r>
    </w:p>
    <w:p w14:paraId="2E6FBB84" w14:textId="77777777" w:rsidR="00E214C5" w:rsidRPr="009033CC" w:rsidRDefault="00E214C5" w:rsidP="0052273F">
      <w:pPr>
        <w:pStyle w:val="Default"/>
        <w:suppressAutoHyphens w:val="0"/>
        <w:adjustRightInd w:val="0"/>
        <w:spacing w:line="276" w:lineRule="auto"/>
        <w:ind w:left="720"/>
        <w:jc w:val="both"/>
        <w:textAlignment w:val="auto"/>
        <w:rPr>
          <w:rFonts w:ascii="Times New Roman" w:hAnsi="Times New Roman" w:cs="Times New Roman"/>
          <w:bCs/>
          <w:color w:val="auto"/>
        </w:rPr>
      </w:pPr>
    </w:p>
    <w:p w14:paraId="0F798615" w14:textId="32D60804" w:rsidR="00E214C5" w:rsidRPr="009033CC" w:rsidRDefault="00E214C5" w:rsidP="0052273F">
      <w:pPr>
        <w:pStyle w:val="Default"/>
        <w:spacing w:line="276" w:lineRule="auto"/>
        <w:ind w:left="360" w:hanging="360"/>
        <w:jc w:val="both"/>
        <w:rPr>
          <w:rFonts w:ascii="Times New Roman" w:hAnsi="Times New Roman" w:cs="Times New Roman"/>
          <w:bCs/>
          <w:color w:val="auto"/>
        </w:rPr>
      </w:pPr>
      <w:r w:rsidRPr="009033CC">
        <w:rPr>
          <w:rFonts w:ascii="Times New Roman" w:hAnsi="Times New Roman" w:cs="Times New Roman"/>
          <w:bCs/>
          <w:color w:val="auto"/>
        </w:rPr>
        <w:t>§</w:t>
      </w:r>
      <w:r w:rsidRPr="009033CC">
        <w:rPr>
          <w:rFonts w:ascii="Times New Roman" w:hAnsi="Times New Roman" w:cs="Times New Roman"/>
          <w:color w:val="auto"/>
        </w:rPr>
        <w:t> </w:t>
      </w:r>
      <w:r w:rsidRPr="009033CC">
        <w:rPr>
          <w:rFonts w:ascii="Times New Roman" w:hAnsi="Times New Roman" w:cs="Times New Roman"/>
          <w:bCs/>
          <w:color w:val="auto"/>
        </w:rPr>
        <w:t>1</w:t>
      </w:r>
      <w:r w:rsidR="007E5643" w:rsidRPr="009033CC">
        <w:rPr>
          <w:rFonts w:ascii="Times New Roman" w:hAnsi="Times New Roman" w:cs="Times New Roman"/>
          <w:bCs/>
          <w:color w:val="auto"/>
        </w:rPr>
        <w:t>3</w:t>
      </w:r>
      <w:r w:rsidRPr="009033CC">
        <w:rPr>
          <w:rFonts w:ascii="Times New Roman" w:hAnsi="Times New Roman" w:cs="Times New Roman"/>
          <w:bCs/>
          <w:color w:val="auto"/>
        </w:rPr>
        <w:t xml:space="preserve">. </w:t>
      </w:r>
    </w:p>
    <w:p w14:paraId="3155C722" w14:textId="1F0D3723" w:rsidR="00AE7AB4" w:rsidRPr="009033CC" w:rsidRDefault="009B3F9A" w:rsidP="009B3F9A">
      <w:pPr>
        <w:spacing w:line="276" w:lineRule="auto"/>
        <w:jc w:val="both"/>
        <w:rPr>
          <w:bCs/>
        </w:rPr>
      </w:pPr>
      <w:r w:rsidRPr="009033CC">
        <w:t>W zakresie sposobów i terminu tymczasowego zagospodarowania, urządzenia i użytkowania terenów ustalenia planu dotyczące obiektów małej architektury, ogrodzeń, szyldów i reklam zachowują moc do czasu podjęcia przez Radę Gminy Chrzypsko Wielkie uchwały w sprawie zasad i warunków sytuowania obiektów małej architektury, tablic reklamowych i urządzeń reklamowych oraz ogrodzeń zgodnie z art. 37a ust. 1 ustawy o planowaniu i zagospodarowaniu przestrzennym.</w:t>
      </w:r>
      <w:r w:rsidRPr="009033CC">
        <w:cr/>
      </w:r>
    </w:p>
    <w:p w14:paraId="7B16B550" w14:textId="0B581BFE" w:rsidR="00E214C5" w:rsidRPr="009033CC" w:rsidRDefault="00E214C5" w:rsidP="0052273F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9033CC">
        <w:rPr>
          <w:rFonts w:ascii="Times New Roman" w:hAnsi="Times New Roman" w:cs="Times New Roman"/>
          <w:bCs/>
          <w:color w:val="auto"/>
        </w:rPr>
        <w:t>§</w:t>
      </w:r>
      <w:r w:rsidRPr="009033CC">
        <w:rPr>
          <w:rFonts w:ascii="Times New Roman" w:hAnsi="Times New Roman" w:cs="Times New Roman"/>
          <w:color w:val="auto"/>
        </w:rPr>
        <w:t> </w:t>
      </w:r>
      <w:r w:rsidR="008346D5" w:rsidRPr="009033CC">
        <w:rPr>
          <w:rFonts w:ascii="Times New Roman" w:hAnsi="Times New Roman" w:cs="Times New Roman"/>
          <w:bCs/>
          <w:color w:val="auto"/>
        </w:rPr>
        <w:t>14</w:t>
      </w:r>
      <w:r w:rsidRPr="009033CC">
        <w:rPr>
          <w:rFonts w:ascii="Times New Roman" w:hAnsi="Times New Roman" w:cs="Times New Roman"/>
          <w:bCs/>
          <w:color w:val="auto"/>
        </w:rPr>
        <w:t xml:space="preserve">. </w:t>
      </w:r>
    </w:p>
    <w:p w14:paraId="3136C60F" w14:textId="200BDB76" w:rsidR="00E214C5" w:rsidRPr="009033CC" w:rsidRDefault="00E214C5" w:rsidP="0052273F">
      <w:pPr>
        <w:spacing w:line="276" w:lineRule="auto"/>
        <w:jc w:val="both"/>
      </w:pPr>
      <w:r w:rsidRPr="009033CC">
        <w:t>Ustala się stawkę procentową, służącą naliczeniu jednorazowej opłaty od wzrostu wartości nieruchomości, o której mowa w art. 36 ust. 4 ustawy o planowaniu</w:t>
      </w:r>
      <w:r w:rsidR="0052273F" w:rsidRPr="009033CC">
        <w:t xml:space="preserve"> </w:t>
      </w:r>
      <w:r w:rsidRPr="009033CC">
        <w:t>i zagospodarowan</w:t>
      </w:r>
      <w:r w:rsidR="005C2251" w:rsidRPr="009033CC">
        <w:t>iu przestrzennym</w:t>
      </w:r>
      <w:r w:rsidR="005C2251" w:rsidRPr="00D320AC">
        <w:t>, w wysokości 30</w:t>
      </w:r>
      <w:r w:rsidRPr="00D320AC">
        <w:t>%.</w:t>
      </w:r>
    </w:p>
    <w:p w14:paraId="1D58FB01" w14:textId="77777777" w:rsidR="00E214C5" w:rsidRPr="009033CC" w:rsidRDefault="00E214C5" w:rsidP="0052273F">
      <w:pPr>
        <w:spacing w:line="276" w:lineRule="auto"/>
        <w:jc w:val="both"/>
      </w:pPr>
    </w:p>
    <w:p w14:paraId="79A208C3" w14:textId="00A4AC4C" w:rsidR="00E214C5" w:rsidRPr="009033CC" w:rsidRDefault="008346D5" w:rsidP="0052273F">
      <w:pPr>
        <w:spacing w:line="276" w:lineRule="auto"/>
        <w:jc w:val="both"/>
      </w:pPr>
      <w:r w:rsidRPr="009033CC">
        <w:t xml:space="preserve">§ </w:t>
      </w:r>
      <w:r w:rsidR="00EF592C" w:rsidRPr="009033CC">
        <w:t>1</w:t>
      </w:r>
      <w:r w:rsidRPr="009033CC">
        <w:t>5</w:t>
      </w:r>
      <w:r w:rsidR="00E214C5" w:rsidRPr="009033CC">
        <w:t xml:space="preserve">. </w:t>
      </w:r>
      <w:bookmarkStart w:id="2" w:name="_GoBack"/>
      <w:bookmarkEnd w:id="2"/>
    </w:p>
    <w:p w14:paraId="583711E8" w14:textId="77777777" w:rsidR="00E214C5" w:rsidRPr="009033CC" w:rsidRDefault="00E214C5" w:rsidP="0052273F">
      <w:pPr>
        <w:spacing w:line="276" w:lineRule="auto"/>
        <w:jc w:val="both"/>
      </w:pPr>
      <w:r w:rsidRPr="009033CC">
        <w:lastRenderedPageBreak/>
        <w:t>Wykonanie uchwały powierza się Wójtowi Gminy Chrzypsko Wielkie.</w:t>
      </w:r>
    </w:p>
    <w:p w14:paraId="53B6CEDE" w14:textId="77777777" w:rsidR="00E214C5" w:rsidRPr="009033CC" w:rsidRDefault="00E214C5" w:rsidP="0052273F">
      <w:pPr>
        <w:spacing w:line="276" w:lineRule="auto"/>
        <w:jc w:val="both"/>
      </w:pPr>
    </w:p>
    <w:p w14:paraId="272AEF78" w14:textId="11D2EB2E" w:rsidR="00E214C5" w:rsidRPr="009033CC" w:rsidRDefault="008346D5" w:rsidP="0052273F">
      <w:pPr>
        <w:pStyle w:val="Tekstpodstawowywcity"/>
        <w:spacing w:line="276" w:lineRule="auto"/>
        <w:ind w:left="0" w:firstLine="0"/>
        <w:jc w:val="both"/>
      </w:pPr>
      <w:r w:rsidRPr="009033CC">
        <w:t>§ 16</w:t>
      </w:r>
      <w:r w:rsidR="00E214C5" w:rsidRPr="009033CC">
        <w:t xml:space="preserve">. </w:t>
      </w:r>
    </w:p>
    <w:p w14:paraId="353199BF" w14:textId="77777777" w:rsidR="00E214C5" w:rsidRPr="009033CC" w:rsidRDefault="00E214C5" w:rsidP="0052273F">
      <w:pPr>
        <w:pStyle w:val="Tekstpodstawowywcity"/>
        <w:spacing w:line="276" w:lineRule="auto"/>
        <w:ind w:left="0" w:firstLine="0"/>
        <w:jc w:val="both"/>
      </w:pPr>
      <w:r w:rsidRPr="009033CC">
        <w:t>Uchwała wchodzi w życie 14 dni od dnia ogłoszenia w Dzienniku Urzędowym Województwa Wielkopolskiego.</w:t>
      </w:r>
    </w:p>
    <w:p w14:paraId="4AE41558" w14:textId="77777777" w:rsidR="00724AC7" w:rsidRPr="009033CC" w:rsidRDefault="00724AC7" w:rsidP="0052273F">
      <w:pPr>
        <w:jc w:val="both"/>
      </w:pPr>
    </w:p>
    <w:p w14:paraId="286E04A0" w14:textId="77777777" w:rsidR="008346D5" w:rsidRPr="009033CC" w:rsidRDefault="008346D5" w:rsidP="0052273F">
      <w:pPr>
        <w:jc w:val="both"/>
      </w:pPr>
    </w:p>
    <w:p w14:paraId="01EF12B1" w14:textId="77777777" w:rsidR="0052273F" w:rsidRPr="009033CC" w:rsidRDefault="0052273F" w:rsidP="0052273F">
      <w:pPr>
        <w:jc w:val="both"/>
      </w:pPr>
    </w:p>
    <w:p w14:paraId="6040C4CF" w14:textId="346CC3C8" w:rsidR="008346D5" w:rsidRPr="009033CC" w:rsidRDefault="008346D5" w:rsidP="0052273F">
      <w:pPr>
        <w:spacing w:line="276" w:lineRule="auto"/>
        <w:jc w:val="center"/>
      </w:pPr>
      <w:r w:rsidRPr="009033CC">
        <w:t>UZASADNIENIE</w:t>
      </w:r>
    </w:p>
    <w:p w14:paraId="0BEA04C2" w14:textId="11255E36" w:rsidR="008346D5" w:rsidRPr="009033CC" w:rsidRDefault="008346D5" w:rsidP="0052273F">
      <w:pPr>
        <w:pStyle w:val="Nagwek1"/>
        <w:spacing w:line="276" w:lineRule="auto"/>
        <w:rPr>
          <w:rFonts w:ascii="Times New Roman" w:hAnsi="Times New Roman"/>
          <w:b w:val="0"/>
          <w:sz w:val="24"/>
        </w:rPr>
      </w:pPr>
      <w:r w:rsidRPr="009033CC">
        <w:rPr>
          <w:rFonts w:ascii="Times New Roman" w:hAnsi="Times New Roman"/>
          <w:b w:val="0"/>
          <w:sz w:val="24"/>
        </w:rPr>
        <w:t>Uchwały Rady Gminy Chrzypsko Wielkie</w:t>
      </w:r>
    </w:p>
    <w:p w14:paraId="2BC54D83" w14:textId="28BA3516" w:rsidR="008346D5" w:rsidRPr="009033CC" w:rsidRDefault="008346D5" w:rsidP="0052273F">
      <w:pPr>
        <w:spacing w:line="276" w:lineRule="auto"/>
        <w:jc w:val="center"/>
      </w:pPr>
      <w:r w:rsidRPr="009033CC">
        <w:rPr>
          <w:bCs/>
        </w:rPr>
        <w:t>z dnia ...................... 202</w:t>
      </w:r>
      <w:r w:rsidR="00C348E1" w:rsidRPr="009033CC">
        <w:rPr>
          <w:bCs/>
        </w:rPr>
        <w:t>4</w:t>
      </w:r>
      <w:r w:rsidRPr="009033CC">
        <w:rPr>
          <w:bCs/>
        </w:rPr>
        <w:t xml:space="preserve"> r.</w:t>
      </w:r>
    </w:p>
    <w:p w14:paraId="70044F54" w14:textId="77777777" w:rsidR="008346D5" w:rsidRPr="009033CC" w:rsidRDefault="008346D5" w:rsidP="0052273F">
      <w:pPr>
        <w:spacing w:line="276" w:lineRule="auto"/>
        <w:jc w:val="both"/>
      </w:pPr>
    </w:p>
    <w:p w14:paraId="70643A94" w14:textId="23EAC182" w:rsidR="008346D5" w:rsidRPr="009033CC" w:rsidRDefault="008346D5" w:rsidP="0052273F">
      <w:pPr>
        <w:spacing w:line="276" w:lineRule="auto"/>
        <w:ind w:firstLine="424"/>
        <w:jc w:val="both"/>
      </w:pPr>
      <w:r w:rsidRPr="009033CC">
        <w:t xml:space="preserve">Wójt Gminy Chrzypsko Wielkie przystąpił do opracowania </w:t>
      </w:r>
      <w:r w:rsidR="00543950" w:rsidRPr="009033CC">
        <w:t xml:space="preserve">miejscowego planu zagospodarowania przestrzennego na terenie gminy Chrzypsko Wielkie, na działce nr </w:t>
      </w:r>
      <w:proofErr w:type="spellStart"/>
      <w:r w:rsidR="00543950" w:rsidRPr="009033CC">
        <w:t>ewid</w:t>
      </w:r>
      <w:proofErr w:type="spellEnd"/>
      <w:r w:rsidR="00543950" w:rsidRPr="009033CC">
        <w:t>.: 265 we wsi Chrzypsko Wielkie</w:t>
      </w:r>
      <w:r w:rsidRPr="009033CC">
        <w:t xml:space="preserve">, na podstawie </w:t>
      </w:r>
      <w:bookmarkStart w:id="3" w:name="_Hlk46076498"/>
      <w:r w:rsidRPr="009033CC">
        <w:t>Uchwały</w:t>
      </w:r>
      <w:r w:rsidR="00543950" w:rsidRPr="009033CC">
        <w:t xml:space="preserve"> </w:t>
      </w:r>
      <w:bookmarkStart w:id="4" w:name="_Hlk45276224"/>
      <w:bookmarkEnd w:id="3"/>
      <w:r w:rsidR="00543950" w:rsidRPr="009033CC">
        <w:t xml:space="preserve">XLIII/287/2014 </w:t>
      </w:r>
      <w:r w:rsidRPr="009033CC">
        <w:t xml:space="preserve">Rady Gminy </w:t>
      </w:r>
      <w:r w:rsidR="00543950" w:rsidRPr="009033CC">
        <w:t xml:space="preserve">Chrzypsko Wielkie </w:t>
      </w:r>
      <w:r w:rsidRPr="009033CC">
        <w:t xml:space="preserve">z dnia </w:t>
      </w:r>
      <w:r w:rsidR="00543950" w:rsidRPr="009033CC">
        <w:t xml:space="preserve">8 lipca 2014 </w:t>
      </w:r>
      <w:r w:rsidRPr="009033CC">
        <w:t>r.</w:t>
      </w:r>
    </w:p>
    <w:p w14:paraId="502843B7" w14:textId="74DC3AB3" w:rsidR="008346D5" w:rsidRPr="009033CC" w:rsidRDefault="008346D5" w:rsidP="0052273F">
      <w:pPr>
        <w:spacing w:line="276" w:lineRule="auto"/>
        <w:ind w:firstLine="424"/>
        <w:jc w:val="both"/>
      </w:pPr>
      <w:bookmarkStart w:id="5" w:name="_Hlk46078278"/>
      <w:bookmarkEnd w:id="4"/>
      <w:r w:rsidRPr="009033CC">
        <w:t xml:space="preserve">Na przedmiotowym obszarze obowiązywały ustalenia Uchwały Nr </w:t>
      </w:r>
      <w:r w:rsidR="0006166E" w:rsidRPr="009033CC">
        <w:rPr>
          <w:bCs/>
        </w:rPr>
        <w:t xml:space="preserve">XXXVI/217/2009 </w:t>
      </w:r>
      <w:r w:rsidRPr="009033CC">
        <w:t xml:space="preserve">Rady Gminy </w:t>
      </w:r>
      <w:r w:rsidR="00543950" w:rsidRPr="009033CC">
        <w:t xml:space="preserve">Chrzypsko Wielkie </w:t>
      </w:r>
      <w:r w:rsidRPr="009033CC">
        <w:t xml:space="preserve">z dnia </w:t>
      </w:r>
      <w:r w:rsidR="0006166E" w:rsidRPr="009033CC">
        <w:rPr>
          <w:bCs/>
        </w:rPr>
        <w:t xml:space="preserve">28 kwietnia 2009 </w:t>
      </w:r>
      <w:r w:rsidRPr="009033CC">
        <w:t xml:space="preserve">r. w sprawie uchwalenia </w:t>
      </w:r>
      <w:r w:rsidR="0006166E" w:rsidRPr="009033CC">
        <w:t xml:space="preserve">miejscowego planu zagospodarowania przestrzennego na terenie gminy Chrzypsko Wielkie, na działce nr </w:t>
      </w:r>
      <w:proofErr w:type="spellStart"/>
      <w:r w:rsidR="0006166E" w:rsidRPr="009033CC">
        <w:t>ewid</w:t>
      </w:r>
      <w:proofErr w:type="spellEnd"/>
      <w:r w:rsidR="0006166E" w:rsidRPr="009033CC">
        <w:t>.: 265 we wsi Chrzypsko Wielkie</w:t>
      </w:r>
      <w:r w:rsidRPr="009033CC">
        <w:t>.</w:t>
      </w:r>
    </w:p>
    <w:p w14:paraId="33BA9860" w14:textId="457FBFE1" w:rsidR="008346D5" w:rsidRPr="009033CC" w:rsidRDefault="008346D5" w:rsidP="0052273F">
      <w:pPr>
        <w:spacing w:line="276" w:lineRule="auto"/>
        <w:ind w:firstLine="424"/>
        <w:jc w:val="both"/>
      </w:pPr>
      <w:r w:rsidRPr="009033CC">
        <w:t xml:space="preserve">Obszar objęty planem zlokalizowany jest </w:t>
      </w:r>
      <w:bookmarkStart w:id="6" w:name="_Hlk58779501"/>
      <w:r w:rsidRPr="009033CC">
        <w:t xml:space="preserve">w miejscowości </w:t>
      </w:r>
      <w:r w:rsidR="00543950" w:rsidRPr="009033CC">
        <w:t>Chrzypsko Wielkie</w:t>
      </w:r>
      <w:r w:rsidRPr="009033CC">
        <w:t xml:space="preserve"> </w:t>
      </w:r>
      <w:bookmarkEnd w:id="6"/>
      <w:r w:rsidRPr="009033CC">
        <w:t>w rejonie ulic</w:t>
      </w:r>
      <w:r w:rsidR="0006166E" w:rsidRPr="009033CC">
        <w:t>y Głównej i Sportowej</w:t>
      </w:r>
      <w:r w:rsidRPr="009033CC">
        <w:t xml:space="preserve">. Jego powierzchnia wynosi ok. </w:t>
      </w:r>
      <w:r w:rsidR="00543950" w:rsidRPr="009033CC">
        <w:t>5,35</w:t>
      </w:r>
      <w:r w:rsidRPr="009033CC">
        <w:t xml:space="preserve"> ha. Na tym terenie</w:t>
      </w:r>
      <w:r w:rsidR="0006166E" w:rsidRPr="009033CC">
        <w:t xml:space="preserve"> zlokalizowane są tereny sportowo-rekreacyjne w północnej części terenu</w:t>
      </w:r>
      <w:r w:rsidRPr="009033CC">
        <w:t xml:space="preserve">. </w:t>
      </w:r>
      <w:bookmarkEnd w:id="5"/>
      <w:r w:rsidRPr="009033CC">
        <w:t>P</w:t>
      </w:r>
      <w:r w:rsidR="0006166E" w:rsidRPr="009033CC">
        <w:t xml:space="preserve">ołudniowa </w:t>
      </w:r>
      <w:r w:rsidRPr="009033CC">
        <w:t>część terenu stanowi zieleń otwarta.</w:t>
      </w:r>
    </w:p>
    <w:p w14:paraId="18746D00" w14:textId="146AC1D7" w:rsidR="008346D5" w:rsidRPr="009033CC" w:rsidRDefault="008346D5" w:rsidP="0052273F">
      <w:pPr>
        <w:spacing w:line="276" w:lineRule="auto"/>
        <w:ind w:firstLine="424"/>
        <w:jc w:val="both"/>
      </w:pPr>
      <w:r w:rsidRPr="009033CC">
        <w:t>Zasadność opracowania planu wynika z potrzeby ustalenia jednoznacznie zdefiniowanych zasad zabudowy i zagospodarowania przedmiotowego obszaru, zgodnie</w:t>
      </w:r>
      <w:r w:rsidR="0052273F" w:rsidRPr="009033CC">
        <w:t xml:space="preserve"> </w:t>
      </w:r>
      <w:r w:rsidRPr="009033CC">
        <w:t>z aktualnie obowiązującymi przepisami prawnymi, ustaleniami Studium uwarunkowań</w:t>
      </w:r>
      <w:r w:rsidR="0052273F" w:rsidRPr="009033CC">
        <w:t xml:space="preserve"> </w:t>
      </w:r>
      <w:r w:rsidRPr="009033CC">
        <w:t>i kierunków zagospodarowania przestrzennego oraz z uwzględnieniem istniejących uwarunkowań funkcjonalno-przestrzennych w obszarze planu oraz w jego okolicach.</w:t>
      </w:r>
      <w:r w:rsidR="0052273F" w:rsidRPr="009033CC">
        <w:t xml:space="preserve"> </w:t>
      </w:r>
      <w:r w:rsidRPr="009033CC">
        <w:t>W konsekwencji konieczne jest także zapewnienie właściwej i powiązanej z układem zewnętrznym obsługi komunikacyjnej.</w:t>
      </w:r>
    </w:p>
    <w:p w14:paraId="45864F79" w14:textId="60B89518" w:rsidR="008346D5" w:rsidRPr="009033CC" w:rsidRDefault="008346D5" w:rsidP="0052273F">
      <w:pPr>
        <w:spacing w:line="276" w:lineRule="auto"/>
        <w:ind w:firstLine="424"/>
        <w:jc w:val="both"/>
      </w:pPr>
      <w:r w:rsidRPr="009033CC">
        <w:t xml:space="preserve">Zgodnie z polityką przestrzenną przyjętą w Studium uwarunkowań i kierunków zagospodarowania przestrzennego gminy </w:t>
      </w:r>
      <w:r w:rsidR="00543950" w:rsidRPr="009033CC">
        <w:t xml:space="preserve">Chrzypsko Wielkie </w:t>
      </w:r>
      <w:r w:rsidRPr="009033CC">
        <w:t xml:space="preserve">obszar objęty planem przeznaczony jest pod </w:t>
      </w:r>
      <w:bookmarkStart w:id="7" w:name="_Hlk73177473"/>
      <w:r w:rsidRPr="009033CC">
        <w:t>tereny zabudowy mieszkaniow</w:t>
      </w:r>
      <w:r w:rsidR="0006166E" w:rsidRPr="009033CC">
        <w:t>ej</w:t>
      </w:r>
      <w:r w:rsidRPr="009033CC">
        <w:t>, oznaczone symbol</w:t>
      </w:r>
      <w:r w:rsidR="0006166E" w:rsidRPr="009033CC">
        <w:t>em M, tereny rozwoju zabudowy usługowej w tym tereny rekreacji i turystyki, oznaczone symbolem U, tereny rozwoju usług sportu i usług publicznych, w tym kultury fizycznej, oznaczone symbolem US.</w:t>
      </w:r>
      <w:bookmarkEnd w:id="7"/>
    </w:p>
    <w:p w14:paraId="4CA3B0D2" w14:textId="24151FD6" w:rsidR="008346D5" w:rsidRPr="009033CC" w:rsidRDefault="008346D5" w:rsidP="0052273F">
      <w:pPr>
        <w:spacing w:line="276" w:lineRule="auto"/>
        <w:ind w:firstLine="424"/>
        <w:jc w:val="both"/>
      </w:pPr>
      <w:r w:rsidRPr="009033CC">
        <w:t>Przedmiotem ustaleń planu dotyczących przeznaczenia terenu są: tereny zabudowy mieszkaniowej jednorodzinnej, oznaczone na rysunku planu symbolami: 1MN, 2MN, teren</w:t>
      </w:r>
      <w:r w:rsidR="0006166E" w:rsidRPr="009033CC">
        <w:t xml:space="preserve"> zabudowy usługowej</w:t>
      </w:r>
      <w:r w:rsidRPr="009033CC">
        <w:t xml:space="preserve">, oznaczony na rysunku planu symbolem </w:t>
      </w:r>
      <w:r w:rsidR="0006166E" w:rsidRPr="009033CC">
        <w:t>U</w:t>
      </w:r>
      <w:r w:rsidRPr="009033CC">
        <w:t xml:space="preserve">, </w:t>
      </w:r>
      <w:r w:rsidR="0052273F" w:rsidRPr="009033CC">
        <w:t xml:space="preserve">teren zabudowy mieszkaniowej jednorodzinnej lub usług, oznaczony na rysunku planu symbolem MN-U, </w:t>
      </w:r>
      <w:r w:rsidRPr="009033CC">
        <w:t>teren</w:t>
      </w:r>
      <w:r w:rsidR="0006166E" w:rsidRPr="009033CC">
        <w:t xml:space="preserve"> usług sportu i rekreacji</w:t>
      </w:r>
      <w:r w:rsidRPr="009033CC">
        <w:t>,</w:t>
      </w:r>
      <w:r w:rsidR="0006166E" w:rsidRPr="009033CC">
        <w:t xml:space="preserve"> </w:t>
      </w:r>
      <w:r w:rsidRPr="009033CC">
        <w:t xml:space="preserve">oznaczony na rysunku planu symbolem </w:t>
      </w:r>
      <w:r w:rsidR="0006166E" w:rsidRPr="009033CC">
        <w:t>US,</w:t>
      </w:r>
      <w:r w:rsidRPr="009033CC">
        <w:t xml:space="preserve"> teren </w:t>
      </w:r>
      <w:r w:rsidR="0006166E" w:rsidRPr="009033CC">
        <w:t>infrastruktury technicznej – urządzeń elektroenergetyki</w:t>
      </w:r>
      <w:r w:rsidRPr="009033CC">
        <w:t xml:space="preserve">, oznaczony symbolem </w:t>
      </w:r>
      <w:r w:rsidR="0006166E" w:rsidRPr="009033CC">
        <w:t xml:space="preserve">E, teren </w:t>
      </w:r>
      <w:r w:rsidRPr="009033CC">
        <w:t xml:space="preserve">oraz teren drogi </w:t>
      </w:r>
      <w:r w:rsidR="0006166E" w:rsidRPr="009033CC">
        <w:t>publicznej dojazdowej</w:t>
      </w:r>
      <w:r w:rsidRPr="009033CC">
        <w:t>, oznaczony na rysunku planu symbol</w:t>
      </w:r>
      <w:r w:rsidR="0052273F" w:rsidRPr="009033CC">
        <w:t>ami</w:t>
      </w:r>
      <w:r w:rsidRPr="009033CC">
        <w:t xml:space="preserve"> </w:t>
      </w:r>
      <w:r w:rsidR="0006166E" w:rsidRPr="009033CC">
        <w:t>1</w:t>
      </w:r>
      <w:r w:rsidRPr="009033CC">
        <w:t>KD</w:t>
      </w:r>
      <w:r w:rsidR="0006166E" w:rsidRPr="009033CC">
        <w:t>D</w:t>
      </w:r>
      <w:r w:rsidR="0052273F" w:rsidRPr="009033CC">
        <w:t xml:space="preserve"> i 2KDD oraz teren </w:t>
      </w:r>
      <w:r w:rsidR="0052273F" w:rsidRPr="009033CC">
        <w:lastRenderedPageBreak/>
        <w:t>dróg wewnętrznych 1KDW, 2KDW i teren ciągu pieszego 1KX i 2KX</w:t>
      </w:r>
      <w:r w:rsidRPr="009033CC">
        <w:t>. W związku z powyższym miejscowy plan stanowi realizację polityki przestrzennej wyrażonej w Studium.</w:t>
      </w:r>
    </w:p>
    <w:p w14:paraId="3EC3364A" w14:textId="77777777" w:rsidR="008346D5" w:rsidRPr="009033CC" w:rsidRDefault="008346D5" w:rsidP="0052273F">
      <w:pPr>
        <w:spacing w:line="276" w:lineRule="auto"/>
        <w:ind w:firstLine="424"/>
        <w:jc w:val="both"/>
      </w:pPr>
      <w:r w:rsidRPr="009033CC">
        <w:t xml:space="preserve">Na podstawie przepisów art. 67a ust. 5 ustawy z dnia 27 marca 2003 r. o planowaniu i zagospodarowaniu przestrzennym sporządzono załącznik nr 4 do uchwały, utworzony w postaci elektronicznej, obejmujący następujące dane przestrzenne: lokalizację przestrzenną obszaru objętego aktem w postaci wektorowej w obowiązującym państwowym systemie odniesień przestrzennych, atrybuty zawierające informacje o akcie, część graficzną aktu w postaci cyfrowej reprezentacji z nadaną </w:t>
      </w:r>
      <w:proofErr w:type="spellStart"/>
      <w:r w:rsidRPr="009033CC">
        <w:t>georeferencją</w:t>
      </w:r>
      <w:proofErr w:type="spellEnd"/>
      <w:r w:rsidRPr="009033CC">
        <w:t xml:space="preserve"> w obowiązującym państwowym systemie odniesień przestrzennych.</w:t>
      </w:r>
    </w:p>
    <w:p w14:paraId="311F7B0F" w14:textId="77777777" w:rsidR="008346D5" w:rsidRPr="009033CC" w:rsidRDefault="008346D5" w:rsidP="0052273F">
      <w:pPr>
        <w:spacing w:line="276" w:lineRule="auto"/>
        <w:ind w:firstLine="424"/>
        <w:jc w:val="both"/>
        <w:rPr>
          <w:u w:val="single"/>
        </w:rPr>
      </w:pPr>
      <w:r w:rsidRPr="009033CC">
        <w:rPr>
          <w:u w:val="single"/>
        </w:rPr>
        <w:t>Sposób realizacji wymogów wynikających z art. 1 ust. 2-4 ustawy z dnia 27 marca 2003 r. o planowaniu i zagospodarowaniu przestrzennym</w:t>
      </w:r>
    </w:p>
    <w:p w14:paraId="1FC0CE36" w14:textId="77777777" w:rsidR="008346D5" w:rsidRPr="009033CC" w:rsidRDefault="008346D5" w:rsidP="0052273F">
      <w:pPr>
        <w:spacing w:line="276" w:lineRule="auto"/>
        <w:ind w:firstLine="424"/>
        <w:jc w:val="both"/>
      </w:pPr>
      <w:r w:rsidRPr="009033CC">
        <w:t>Przy opracowywaniu miejscowego planu uwzględniono wymagania ładu przestrzennego, w tym urbanistyki i architektury, jak również walory architektoniczne i krajobrazowe, poprzez wprowadzenie ustaleń w zakresie zasad ochrony i kształtowania ładu przestrzennego, określenie przeznaczenia poszczególnych terenów, a także określenie zasad kształtowania zabudowy oraz wskaźników zagospodarowania terenów.</w:t>
      </w:r>
    </w:p>
    <w:p w14:paraId="42B3A657" w14:textId="77777777" w:rsidR="008346D5" w:rsidRPr="009033CC" w:rsidRDefault="008346D5" w:rsidP="0052273F">
      <w:pPr>
        <w:spacing w:line="276" w:lineRule="auto"/>
        <w:ind w:firstLine="424"/>
        <w:jc w:val="both"/>
      </w:pPr>
      <w:r w:rsidRPr="009033CC">
        <w:t>W planie określono zasady ochrony środowiska, przyrody i krajobrazu kulturowego, które poddane zostały opiniowaniu i uzgadnianiu przez właściwe w tym zakresie instytucje i organy. W związku z tym stwierdzić należy, że spełnione zostały wymagania ochrony środowiska, w tym gospodarowania wodami i ochrony gruntów rolnych i leśnych.</w:t>
      </w:r>
    </w:p>
    <w:p w14:paraId="01011E58" w14:textId="55B4707F" w:rsidR="008346D5" w:rsidRPr="009033CC" w:rsidRDefault="008346D5" w:rsidP="0052273F">
      <w:pPr>
        <w:spacing w:line="276" w:lineRule="auto"/>
        <w:ind w:firstLine="424"/>
        <w:jc w:val="both"/>
      </w:pPr>
      <w:r w:rsidRPr="009033CC">
        <w:t xml:space="preserve">W zakresie zasad ochrony dziedzictwa kulturowego i zabytków oraz dóbr kultury współczesnej </w:t>
      </w:r>
      <w:r w:rsidR="00543950" w:rsidRPr="009033CC">
        <w:t xml:space="preserve">nie </w:t>
      </w:r>
      <w:r w:rsidRPr="009033CC">
        <w:t>ustalono obowiązk</w:t>
      </w:r>
      <w:r w:rsidR="00543950" w:rsidRPr="009033CC">
        <w:t>u</w:t>
      </w:r>
      <w:r w:rsidRPr="009033CC">
        <w:t xml:space="preserve"> prowadzenia badań archeologicznych podczas prac ziemnych przy realizacji inwestycji związanych z zabudowaniem i zagospodarowaniem terenu </w:t>
      </w:r>
      <w:r w:rsidR="00543950" w:rsidRPr="009033CC">
        <w:t>ze względu na brak występowania na przedmiotowym terenie obiektów wpisanych do rejestru, ujętych w wojewódzkiej ewidencji zabytków oraz brak zewidencjonowanych stanowisk archeologicznych.</w:t>
      </w:r>
    </w:p>
    <w:p w14:paraId="22F5B511" w14:textId="77777777" w:rsidR="008346D5" w:rsidRPr="009033CC" w:rsidRDefault="008346D5" w:rsidP="0052273F">
      <w:pPr>
        <w:spacing w:line="276" w:lineRule="auto"/>
        <w:ind w:firstLine="424"/>
        <w:jc w:val="both"/>
      </w:pPr>
      <w:r w:rsidRPr="009033CC">
        <w:t>Wymagania ochrony zdrowia oraz bezpieczeństwa ludzi i mienia, a także potrzeby osób niepełnosprawnych, zostały zapewnione poprzez ustalenie uwzględnienia w zagospodarowaniu terenów przebiegu istniejących i projektowanych sieci infrastruktury technicznej wraz z ich strefami ochronnymi oraz urządzeń melioracji, zgodnie z przepisami odrębnymi, jak również ustalenie zachowania na terenach MN dopuszczalnych poziomów hałasu w środowisku wymaganych dla terenów zabudowy mieszkaniowej jednorodzinnej, zgodnie z przepisami odrębnymi.</w:t>
      </w:r>
    </w:p>
    <w:p w14:paraId="47300F43" w14:textId="3A00C11A" w:rsidR="008346D5" w:rsidRPr="009033CC" w:rsidRDefault="008346D5" w:rsidP="0052273F">
      <w:pPr>
        <w:spacing w:line="276" w:lineRule="auto"/>
        <w:ind w:firstLine="424"/>
        <w:jc w:val="both"/>
      </w:pPr>
      <w:r w:rsidRPr="009033CC">
        <w:t xml:space="preserve">Zapisy planu miejscowego wypracowano w drodze ważenia interesu publicznego i interesów prywatnych, biorąc pod uwagę w szczególności walory ekonomiczne przestrzeni, prawo własności oraz potrzeby interesu publicznego. W planie nie podjęto ustaleń w zakresie wymagań wynikających z potrzeb kształtowania przestrzeni publicznych ze względu na brak określenia obszarów przestrzeni publicznej w Studium uwarunkowań i kierunków zagospodarowania przestrzennego w odniesieniu do obszarów objętych planem. Ustalenia planu nie naruszają prawa własności - przyjęte rozwiązania podyktowane są wnioskiem właściciela jednej z nieruchomości o sporządzenie planu miejscowego. Grunty prywatne przeznaczono pod tereny zabudowy </w:t>
      </w:r>
      <w:r w:rsidR="00543950" w:rsidRPr="009033CC">
        <w:t>usługowej</w:t>
      </w:r>
      <w:r w:rsidRPr="009033CC">
        <w:t>, zgodnie z aktualnym przeznaczeniem terenu</w:t>
      </w:r>
      <w:r w:rsidR="00543950" w:rsidRPr="009033CC">
        <w:t xml:space="preserve"> w Studium</w:t>
      </w:r>
      <w:r w:rsidRPr="009033CC">
        <w:t>. Powyższe ustalenia wpłyną na zmianę wartości gruntów objętych planem.</w:t>
      </w:r>
    </w:p>
    <w:p w14:paraId="19C66AA0" w14:textId="77777777" w:rsidR="008346D5" w:rsidRPr="009033CC" w:rsidRDefault="008346D5" w:rsidP="0052273F">
      <w:pPr>
        <w:spacing w:line="276" w:lineRule="auto"/>
        <w:ind w:firstLine="424"/>
        <w:jc w:val="both"/>
      </w:pPr>
      <w:r w:rsidRPr="009033CC">
        <w:lastRenderedPageBreak/>
        <w:t>Potrzeby obronności i bezpieczeństwa państwa, zostały zapewnione poprzez zawiadomienie o przystąpieniu do sporządzenia planu oraz przesłanie do uzgodnienia projektu planu do właściwych organów wojskowych (Wojewódzki Sztab Wojskowy, Agencja Wywiadu), ochrony granic (Nadodrzański Oddział Straży Granicznej) i bezpieczeństwa państwa (Agencja Bezpieczeństwa Wewnętrznego).</w:t>
      </w:r>
    </w:p>
    <w:p w14:paraId="6BF53FDC" w14:textId="2DDC0303" w:rsidR="008346D5" w:rsidRPr="009033CC" w:rsidRDefault="008346D5" w:rsidP="0052273F">
      <w:pPr>
        <w:spacing w:line="276" w:lineRule="auto"/>
        <w:ind w:firstLine="424"/>
        <w:jc w:val="both"/>
      </w:pPr>
      <w:r w:rsidRPr="009033CC">
        <w:t xml:space="preserve">Uwzględniono potrzeby w zakresie rozwoju infrastruktury technicznej, w szczególności sieci szerokopasmowych, poprzez dopuszczenie robót budowlanych w zakresie obiektów i urządzeń infrastruktury technicznej. Teren objęty planem </w:t>
      </w:r>
      <w:r w:rsidR="00543950" w:rsidRPr="009033CC">
        <w:t xml:space="preserve">znajduje się w sąsiedztwie istniejącej sieci </w:t>
      </w:r>
      <w:r w:rsidRPr="009033CC">
        <w:t>wodociągow</w:t>
      </w:r>
      <w:r w:rsidR="00543950" w:rsidRPr="009033CC">
        <w:t>ej</w:t>
      </w:r>
      <w:r w:rsidRPr="009033CC">
        <w:t>, stąd spełniony jest wymóg zapewnienia odpowiedniej ilości i jakości wody, do celów zaopatrzenia ludności.</w:t>
      </w:r>
    </w:p>
    <w:p w14:paraId="3A9FBC8E" w14:textId="77777777" w:rsidR="008346D5" w:rsidRPr="009033CC" w:rsidRDefault="008346D5" w:rsidP="0052273F">
      <w:pPr>
        <w:spacing w:line="276" w:lineRule="auto"/>
        <w:ind w:firstLine="424"/>
        <w:jc w:val="both"/>
      </w:pPr>
      <w:r w:rsidRPr="009033CC">
        <w:t xml:space="preserve">Udział społeczeństwa w pracach nad miejscowym planem zagospodarowania przestrzennego, w tym przy użyciu środków komunikacji elektronicznej, został zapewniony poprzez zamieszczanie ogłoszeń i </w:t>
      </w:r>
      <w:proofErr w:type="spellStart"/>
      <w:r w:rsidRPr="009033CC">
        <w:t>obwieszczeń</w:t>
      </w:r>
      <w:proofErr w:type="spellEnd"/>
      <w:r w:rsidRPr="009033CC">
        <w:t xml:space="preserve"> informujących o poszczególnych etapach procedury planistycznej w Urzędzie Gminy, na tablicy ogłoszeń, w prasie lokalnej oraz na stronach internetowych gminy, jak również poprzez umożliwienie składania wniosków i uwag do planu, w tym w formie elektronicznej.</w:t>
      </w:r>
    </w:p>
    <w:p w14:paraId="1D116124" w14:textId="77777777" w:rsidR="008346D5" w:rsidRPr="009033CC" w:rsidRDefault="008346D5" w:rsidP="0052273F">
      <w:pPr>
        <w:spacing w:line="276" w:lineRule="auto"/>
        <w:ind w:firstLine="424"/>
        <w:jc w:val="both"/>
      </w:pPr>
      <w:r w:rsidRPr="009033CC">
        <w:t>W trakcie sporządzania planu zadbano o zachowanie jawności i przejrzystości procedur planistycznych. O czynnościach podejmowanych w trakcie procedury planistycznej ogłaszano w sposób określony w art. 17 ustawy z dnia 27 marca 2003 r. o planowaniu i zagospodarowaniu przestrzennym. Całość dokumentacji w trakcie całej procedury była dostępna w siedzibie Urzędu, z ograniczeniami wynikającymi z przepisów odrębnych, w tym w szczególności z ustawy o ochronie danych osobowych.</w:t>
      </w:r>
    </w:p>
    <w:p w14:paraId="0A1639C9" w14:textId="77777777" w:rsidR="002F69FC" w:rsidRPr="009033CC" w:rsidRDefault="002F69FC" w:rsidP="0052273F">
      <w:pPr>
        <w:spacing w:line="276" w:lineRule="auto"/>
        <w:ind w:firstLine="424"/>
        <w:jc w:val="both"/>
      </w:pPr>
      <w:r w:rsidRPr="009033CC">
        <w:t>W zakresie sposobu uwzględnienia „uniwersalnego projektowania”, należy stwierdzić, iż przedmiotowy plan stwarza przestrzeń dla stosowania ww. rozwiązań, jednakże z uwagi na stopień uszczegółowienia zapisów planu zagospodarowania przestrzennego dotyczącego przeznaczenia terenu oraz ogólnych parametrów i wskaźników zabudowy, należy podkreślić, iż uniwersalne projektowanie stanowi narzędzie w zakresie kształtowania przestrzeni użytkowej stosowane na poziomie rozwiązań architektonicznych i budowlanych. W planie wzięto pod uwagę zasady projektowania uniwersalnego wskazując na udział stanowisk postojowych przystosowanych do obsługi pojazdów zaopatrzonych w kartę parkingową w wymaganej liczbie stanowisk postojowych dla samochodów osobowych, w oparciu o przepisy odrębne.</w:t>
      </w:r>
    </w:p>
    <w:p w14:paraId="3EC8557B" w14:textId="77777777" w:rsidR="008346D5" w:rsidRPr="009033CC" w:rsidRDefault="008346D5" w:rsidP="0052273F">
      <w:pPr>
        <w:spacing w:line="276" w:lineRule="auto"/>
        <w:ind w:firstLine="424"/>
        <w:jc w:val="both"/>
      </w:pPr>
      <w:r w:rsidRPr="009033CC">
        <w:t>Procedura formalno-prawna została przeprowadzona zgodnie z art. 17 ww. ustawy.</w:t>
      </w:r>
    </w:p>
    <w:p w14:paraId="26841A64" w14:textId="1467E051" w:rsidR="008346D5" w:rsidRPr="009033CC" w:rsidRDefault="008346D5" w:rsidP="0052273F">
      <w:pPr>
        <w:spacing w:line="276" w:lineRule="auto"/>
        <w:ind w:firstLine="424"/>
        <w:jc w:val="both"/>
      </w:pPr>
      <w:r w:rsidRPr="009033CC">
        <w:t xml:space="preserve">Ogłoszenie i obwieszczenie o przystąpieniu do sporządzania miejscowego planu zagospodarowania przestrzennego </w:t>
      </w:r>
      <w:r w:rsidRPr="00DB2E9D">
        <w:t>ukazało się w prasie, na stronie internetowej urzę</w:t>
      </w:r>
      <w:r w:rsidR="00DB2E9D" w:rsidRPr="00DB2E9D">
        <w:t>du oraz na tablicy ogłoszeń dnia 6 lipca 2016</w:t>
      </w:r>
      <w:r w:rsidRPr="00DB2E9D">
        <w:t xml:space="preserve"> r.</w:t>
      </w:r>
      <w:r w:rsidRPr="009033CC">
        <w:t xml:space="preserve"> Zawiadomiono pisemnie organy właściwe do opiniowania i uzgadniania planu, organy administracji rządowej i samorządowej oraz jednostki organizacyjne o możliwości składania wniosków do planu. Złożone wnioski zostały rozpatrzone przez Wójta Gminy </w:t>
      </w:r>
      <w:r w:rsidR="00543950" w:rsidRPr="009033CC">
        <w:t>Chrzypsko Wielkie</w:t>
      </w:r>
      <w:r w:rsidRPr="009033CC">
        <w:t xml:space="preserve"> w trakcie sporządzania projektu planu.</w:t>
      </w:r>
    </w:p>
    <w:p w14:paraId="34F5257A" w14:textId="77C5BAA6" w:rsidR="008346D5" w:rsidRPr="009033CC" w:rsidRDefault="008346D5" w:rsidP="0052273F">
      <w:pPr>
        <w:spacing w:line="276" w:lineRule="auto"/>
        <w:ind w:firstLine="424"/>
        <w:jc w:val="both"/>
      </w:pPr>
      <w:r w:rsidRPr="009033CC">
        <w:t xml:space="preserve">Pismami z </w:t>
      </w:r>
      <w:r w:rsidRPr="00DB2E9D">
        <w:t xml:space="preserve">dnia </w:t>
      </w:r>
      <w:r w:rsidR="00DB2E9D" w:rsidRPr="00DB2E9D">
        <w:t>15 lipca 2016</w:t>
      </w:r>
      <w:r w:rsidRPr="00DB2E9D">
        <w:t xml:space="preserve"> r.</w:t>
      </w:r>
      <w:r w:rsidRPr="009033CC">
        <w:t xml:space="preserve"> wystąpiono do Regionalnego Dyrektora Ochrony Środowiska i Państwowego Powiatowego Inspektora Sanitarnego o uzgodnienie zakresu i stopnia szczegółowości informacji zawartych w prognozie oddziaływania na środowisko dotyczącej miejscowego planu zagospodarowania przestrzennego.</w:t>
      </w:r>
    </w:p>
    <w:p w14:paraId="3BAB872C" w14:textId="3BE96A4D" w:rsidR="008346D5" w:rsidRPr="009033CC" w:rsidRDefault="008346D5" w:rsidP="0052273F">
      <w:pPr>
        <w:spacing w:line="276" w:lineRule="auto"/>
        <w:ind w:firstLine="424"/>
        <w:jc w:val="both"/>
      </w:pPr>
      <w:r w:rsidRPr="009033CC">
        <w:lastRenderedPageBreak/>
        <w:t xml:space="preserve">Projekt </w:t>
      </w:r>
      <w:r w:rsidRPr="00DB2E9D">
        <w:t xml:space="preserve">planu wraz z prognozą oddziaływania na środowisko został wyłożony do publicznego wglądu w dniach od </w:t>
      </w:r>
      <w:r w:rsidR="00DB2E9D" w:rsidRPr="00DB2E9D">
        <w:t>16 maja 2024</w:t>
      </w:r>
      <w:r w:rsidRPr="00DB2E9D">
        <w:t xml:space="preserve"> r. do </w:t>
      </w:r>
      <w:r w:rsidR="00DB2E9D" w:rsidRPr="00DB2E9D">
        <w:t>5 czerwca 2024</w:t>
      </w:r>
      <w:r w:rsidRPr="00DB2E9D">
        <w:t xml:space="preserve"> r. W dniu </w:t>
      </w:r>
      <w:r w:rsidR="00DB2E9D" w:rsidRPr="00DB2E9D">
        <w:t>29 maja 2024</w:t>
      </w:r>
      <w:r w:rsidRPr="00DB2E9D">
        <w:t xml:space="preserve">.r. przeprowadzona została dyskusja publiczna nad przyjętymi w projekcie planu rozwiązaniami. Zapewniono możliwość składania uwag do planu i prognozy oddziaływania na środowisko w formie pisemnej w terminie do dnia </w:t>
      </w:r>
      <w:r w:rsidR="00DB2E9D" w:rsidRPr="00DB2E9D">
        <w:t xml:space="preserve">19 czerwca 2024 </w:t>
      </w:r>
      <w:r w:rsidRPr="00DB2E9D">
        <w:t xml:space="preserve">r. Do projektu planu wyłożonego do publicznego wglądu wraz z prognozą oddziaływania na środowisko wniesiono </w:t>
      </w:r>
      <w:r w:rsidR="00AF5076" w:rsidRPr="00DB2E9D">
        <w:t>nie wniesiono uwag.</w:t>
      </w:r>
    </w:p>
    <w:p w14:paraId="3E6D7242" w14:textId="77777777" w:rsidR="008346D5" w:rsidRPr="009033CC" w:rsidRDefault="008346D5" w:rsidP="0052273F">
      <w:pPr>
        <w:spacing w:line="276" w:lineRule="auto"/>
        <w:ind w:firstLine="424"/>
        <w:jc w:val="both"/>
      </w:pPr>
    </w:p>
    <w:p w14:paraId="59732118" w14:textId="77777777" w:rsidR="0052273F" w:rsidRPr="009033CC" w:rsidRDefault="0052273F" w:rsidP="0052273F">
      <w:pPr>
        <w:spacing w:line="276" w:lineRule="auto"/>
        <w:ind w:firstLine="424"/>
        <w:jc w:val="both"/>
      </w:pPr>
    </w:p>
    <w:p w14:paraId="07C52E90" w14:textId="77777777" w:rsidR="008346D5" w:rsidRPr="002D765B" w:rsidRDefault="008346D5" w:rsidP="0052273F">
      <w:pPr>
        <w:spacing w:line="276" w:lineRule="auto"/>
        <w:ind w:firstLine="424"/>
        <w:jc w:val="both"/>
      </w:pPr>
      <w:r w:rsidRPr="002D765B">
        <w:t>Zgodność z wynikami analizy, o której mowa w art. 32 ust. 1 ustawy z dnia 27 marca 2003 r. o planowaniu i zagospodarowaniu przestrzennym</w:t>
      </w:r>
    </w:p>
    <w:p w14:paraId="329802F6" w14:textId="699D10F2" w:rsidR="008346D5" w:rsidRPr="002D765B" w:rsidRDefault="008346D5" w:rsidP="0052273F">
      <w:pPr>
        <w:spacing w:line="276" w:lineRule="auto"/>
        <w:ind w:firstLine="424"/>
        <w:jc w:val="both"/>
      </w:pPr>
      <w:r w:rsidRPr="002D765B">
        <w:t xml:space="preserve">Stosownie do art. 15 ust. 1 pkt 2) ustawy z dnia 27 marca 2003 r. o planowaniu </w:t>
      </w:r>
      <w:r w:rsidRPr="002D765B">
        <w:br/>
        <w:t>i zagospodarowaniu przestrzennym (</w:t>
      </w:r>
      <w:proofErr w:type="spellStart"/>
      <w:r w:rsidRPr="002D765B">
        <w:t>t.j</w:t>
      </w:r>
      <w:proofErr w:type="spellEnd"/>
      <w:r w:rsidRPr="002D765B">
        <w:t>. Dz. U. z 202</w:t>
      </w:r>
      <w:r w:rsidR="00096B0E" w:rsidRPr="002D765B">
        <w:t>4</w:t>
      </w:r>
      <w:r w:rsidRPr="002D765B">
        <w:t xml:space="preserve">, poz. </w:t>
      </w:r>
      <w:r w:rsidR="00096B0E" w:rsidRPr="002D765B">
        <w:t>1130</w:t>
      </w:r>
      <w:r w:rsidRPr="002D765B">
        <w:t xml:space="preserve">) w obecnej kadencji Rady Gminy </w:t>
      </w:r>
      <w:r w:rsidR="00543950" w:rsidRPr="002D765B">
        <w:t>Chrzypsko Wielkie</w:t>
      </w:r>
      <w:r w:rsidRPr="002D765B">
        <w:t xml:space="preserve"> nie podjęto stosownej uchwały. Analiza o której mowa w art. 32 ust. 1 ustawy planowaniu i zagospodarowaniu przestrzennym jest w trakcie opracowania.</w:t>
      </w:r>
    </w:p>
    <w:p w14:paraId="1A7A9E8A" w14:textId="77777777" w:rsidR="008346D5" w:rsidRPr="002D765B" w:rsidRDefault="008346D5" w:rsidP="0052273F">
      <w:pPr>
        <w:spacing w:line="276" w:lineRule="auto"/>
        <w:ind w:firstLine="424"/>
        <w:jc w:val="both"/>
      </w:pPr>
    </w:p>
    <w:p w14:paraId="6D20D312" w14:textId="77777777" w:rsidR="008346D5" w:rsidRPr="002D765B" w:rsidRDefault="008346D5" w:rsidP="0052273F">
      <w:pPr>
        <w:spacing w:line="276" w:lineRule="auto"/>
        <w:ind w:firstLine="424"/>
        <w:jc w:val="both"/>
      </w:pPr>
      <w:r w:rsidRPr="002D765B">
        <w:t>Wpływ ustaleń planu na finanse publiczne</w:t>
      </w:r>
    </w:p>
    <w:p w14:paraId="1F4E498F" w14:textId="77777777" w:rsidR="008346D5" w:rsidRPr="009033CC" w:rsidRDefault="008346D5" w:rsidP="0052273F">
      <w:pPr>
        <w:spacing w:line="276" w:lineRule="auto"/>
        <w:ind w:firstLine="424"/>
        <w:jc w:val="both"/>
      </w:pPr>
      <w:r w:rsidRPr="002D765B">
        <w:t>Wpływ na finanse publiczne, w tym budżet gminy, przedstawiony został w prognozie skutków finansowych uchwalenia planu, stanowiącej</w:t>
      </w:r>
      <w:r w:rsidRPr="009033CC">
        <w:t xml:space="preserve"> obligatoryjny element dokumentacji prac planistycznych, zgodnie z przepisami </w:t>
      </w:r>
      <w:r w:rsidRPr="009033CC">
        <w:rPr>
          <w:rFonts w:eastAsia="Arial"/>
        </w:rPr>
        <w:t>rozporządzenia Ministra Infrastruktury z dnia 26 sierpnia 2003 r. w sprawie wymaganego zakresu projektu miejscowego planu zagospodarowania przestrzennego (Dz. U. z 2003 r. Nr 164, poz. 1587).</w:t>
      </w:r>
    </w:p>
    <w:p w14:paraId="1968BBB5" w14:textId="77777777" w:rsidR="008346D5" w:rsidRPr="009033CC" w:rsidRDefault="008346D5" w:rsidP="0052273F">
      <w:pPr>
        <w:spacing w:line="276" w:lineRule="auto"/>
        <w:ind w:firstLine="424"/>
        <w:jc w:val="both"/>
      </w:pPr>
    </w:p>
    <w:p w14:paraId="61F5D08A" w14:textId="7A09DE64" w:rsidR="008346D5" w:rsidRPr="009033CC" w:rsidRDefault="008346D5" w:rsidP="0052273F">
      <w:pPr>
        <w:spacing w:line="276" w:lineRule="auto"/>
        <w:ind w:firstLine="424"/>
        <w:jc w:val="both"/>
      </w:pPr>
      <w:r w:rsidRPr="009033CC">
        <w:t>Mając na uwadze powyższe podjęcie niniejszej uchwały jest uzasadnione.</w:t>
      </w:r>
    </w:p>
    <w:p w14:paraId="67A5AD2B" w14:textId="59F13ACA" w:rsidR="005A5A00" w:rsidRPr="009033CC" w:rsidRDefault="005A5A00" w:rsidP="005A5A00">
      <w:pPr>
        <w:spacing w:line="276" w:lineRule="auto"/>
        <w:jc w:val="both"/>
      </w:pPr>
    </w:p>
    <w:p w14:paraId="16692E01" w14:textId="5C168EF0" w:rsidR="005A5A00" w:rsidRPr="009033CC" w:rsidRDefault="005A5A00" w:rsidP="005A5A00">
      <w:pPr>
        <w:spacing w:line="276" w:lineRule="auto"/>
        <w:jc w:val="both"/>
      </w:pPr>
    </w:p>
    <w:p w14:paraId="68767E54" w14:textId="24D940FF" w:rsidR="005A5A00" w:rsidRPr="009033CC" w:rsidRDefault="005A5A00" w:rsidP="005A5A00">
      <w:pPr>
        <w:spacing w:line="276" w:lineRule="auto"/>
        <w:jc w:val="both"/>
      </w:pPr>
    </w:p>
    <w:p w14:paraId="3D9F405E" w14:textId="217525CD" w:rsidR="005A5A00" w:rsidRPr="009033CC" w:rsidRDefault="005A5A00" w:rsidP="005A5A00">
      <w:pPr>
        <w:spacing w:line="276" w:lineRule="auto"/>
        <w:jc w:val="both"/>
      </w:pPr>
    </w:p>
    <w:p w14:paraId="2637E02C" w14:textId="489FC263" w:rsidR="005A5A00" w:rsidRPr="009033CC" w:rsidRDefault="005A5A00" w:rsidP="005A5A00">
      <w:pPr>
        <w:spacing w:line="276" w:lineRule="auto"/>
        <w:jc w:val="both"/>
      </w:pPr>
    </w:p>
    <w:p w14:paraId="33F137F7" w14:textId="47FCDD11" w:rsidR="005A5A00" w:rsidRPr="009033CC" w:rsidRDefault="005A5A00" w:rsidP="005A5A00">
      <w:pPr>
        <w:spacing w:line="276" w:lineRule="auto"/>
        <w:jc w:val="both"/>
      </w:pPr>
    </w:p>
    <w:p w14:paraId="4AB9A2F3" w14:textId="4EAD32F2" w:rsidR="005A5A00" w:rsidRPr="009033CC" w:rsidRDefault="005A5A00" w:rsidP="005A5A00">
      <w:pPr>
        <w:spacing w:line="276" w:lineRule="auto"/>
        <w:jc w:val="both"/>
      </w:pPr>
    </w:p>
    <w:p w14:paraId="6588529E" w14:textId="39D65609" w:rsidR="005A5A00" w:rsidRPr="009033CC" w:rsidRDefault="005A5A00" w:rsidP="005A5A00">
      <w:pPr>
        <w:spacing w:line="276" w:lineRule="auto"/>
        <w:jc w:val="both"/>
      </w:pPr>
    </w:p>
    <w:p w14:paraId="6EAF5A8D" w14:textId="5831D7C5" w:rsidR="005A5A00" w:rsidRPr="009033CC" w:rsidRDefault="005A5A00" w:rsidP="005A5A00">
      <w:pPr>
        <w:spacing w:line="276" w:lineRule="auto"/>
        <w:jc w:val="both"/>
      </w:pPr>
    </w:p>
    <w:p w14:paraId="0B2F86D9" w14:textId="3954E3FC" w:rsidR="005A5A00" w:rsidRPr="009033CC" w:rsidRDefault="005A5A00" w:rsidP="005A5A00">
      <w:pPr>
        <w:spacing w:line="276" w:lineRule="auto"/>
        <w:jc w:val="both"/>
      </w:pPr>
    </w:p>
    <w:p w14:paraId="08BB1A62" w14:textId="0CEFE14B" w:rsidR="005A5A00" w:rsidRPr="009033CC" w:rsidRDefault="005A5A00" w:rsidP="005A5A00">
      <w:pPr>
        <w:spacing w:line="276" w:lineRule="auto"/>
        <w:jc w:val="both"/>
      </w:pPr>
    </w:p>
    <w:p w14:paraId="69A2BCDB" w14:textId="233409C2" w:rsidR="005A5A00" w:rsidRPr="009033CC" w:rsidRDefault="005A5A00" w:rsidP="005A5A00">
      <w:pPr>
        <w:spacing w:line="276" w:lineRule="auto"/>
        <w:jc w:val="both"/>
      </w:pPr>
    </w:p>
    <w:p w14:paraId="1E67160B" w14:textId="73C5712B" w:rsidR="005A5A00" w:rsidRPr="009033CC" w:rsidRDefault="005A5A00" w:rsidP="005A5A00">
      <w:pPr>
        <w:spacing w:line="276" w:lineRule="auto"/>
        <w:jc w:val="both"/>
      </w:pPr>
    </w:p>
    <w:p w14:paraId="78938244" w14:textId="4DF97073" w:rsidR="005A5A00" w:rsidRPr="009033CC" w:rsidRDefault="005A5A00" w:rsidP="005A5A00">
      <w:pPr>
        <w:spacing w:line="276" w:lineRule="auto"/>
        <w:jc w:val="both"/>
      </w:pPr>
    </w:p>
    <w:p w14:paraId="755BCE74" w14:textId="5E0C40CF" w:rsidR="005A5A00" w:rsidRPr="009033CC" w:rsidRDefault="005A5A00" w:rsidP="005A5A00">
      <w:pPr>
        <w:spacing w:line="276" w:lineRule="auto"/>
        <w:jc w:val="both"/>
      </w:pPr>
    </w:p>
    <w:p w14:paraId="171F2B08" w14:textId="21C27F9D" w:rsidR="005A5A00" w:rsidRPr="009033CC" w:rsidRDefault="005A5A00" w:rsidP="005A5A00">
      <w:pPr>
        <w:spacing w:line="276" w:lineRule="auto"/>
        <w:jc w:val="both"/>
      </w:pPr>
    </w:p>
    <w:p w14:paraId="3DA67C3B" w14:textId="36F8C73D" w:rsidR="005A5A00" w:rsidRPr="009033CC" w:rsidRDefault="005A5A00" w:rsidP="005A5A00">
      <w:pPr>
        <w:spacing w:line="276" w:lineRule="auto"/>
        <w:jc w:val="both"/>
      </w:pPr>
    </w:p>
    <w:p w14:paraId="010046E8" w14:textId="02ACDA4C" w:rsidR="005A5A00" w:rsidRPr="009033CC" w:rsidRDefault="005A5A00" w:rsidP="005A5A00">
      <w:pPr>
        <w:spacing w:line="276" w:lineRule="auto"/>
        <w:jc w:val="both"/>
      </w:pPr>
    </w:p>
    <w:p w14:paraId="3C3F48F0" w14:textId="62DDEE6C" w:rsidR="005A5A00" w:rsidRPr="009033CC" w:rsidRDefault="005A5A00" w:rsidP="005A5A00">
      <w:pPr>
        <w:spacing w:line="276" w:lineRule="auto"/>
        <w:jc w:val="both"/>
      </w:pPr>
    </w:p>
    <w:p w14:paraId="77107E8C" w14:textId="4ED3AE7B" w:rsidR="005A5A00" w:rsidRPr="009033CC" w:rsidRDefault="005A5A00" w:rsidP="005A5A00">
      <w:pPr>
        <w:spacing w:line="276" w:lineRule="auto"/>
        <w:jc w:val="both"/>
      </w:pPr>
    </w:p>
    <w:p w14:paraId="174D6C1A" w14:textId="77777777" w:rsidR="005A5A00" w:rsidRPr="009033CC" w:rsidRDefault="005A5A00" w:rsidP="009033CC">
      <w:pPr>
        <w:spacing w:line="276" w:lineRule="auto"/>
        <w:jc w:val="right"/>
      </w:pPr>
      <w:r w:rsidRPr="009033CC">
        <w:lastRenderedPageBreak/>
        <w:t xml:space="preserve">Załącznik nr 2 do uchwały </w:t>
      </w:r>
    </w:p>
    <w:p w14:paraId="1038ECAD" w14:textId="49A68913" w:rsidR="005A5A00" w:rsidRPr="009033CC" w:rsidRDefault="005A5A00" w:rsidP="009033CC">
      <w:pPr>
        <w:spacing w:line="276" w:lineRule="auto"/>
        <w:jc w:val="right"/>
      </w:pPr>
      <w:r w:rsidRPr="009033CC">
        <w:t xml:space="preserve">Nr </w:t>
      </w:r>
      <w:r w:rsidR="009033CC" w:rsidRPr="009033CC">
        <w:t>…</w:t>
      </w:r>
      <w:r w:rsidRPr="009033CC">
        <w:t>/…/2024</w:t>
      </w:r>
    </w:p>
    <w:p w14:paraId="72DC6A68" w14:textId="5AF7505F" w:rsidR="005A5A00" w:rsidRPr="009033CC" w:rsidRDefault="005A5A00" w:rsidP="009033CC">
      <w:pPr>
        <w:spacing w:line="276" w:lineRule="auto"/>
        <w:jc w:val="right"/>
      </w:pPr>
      <w:r w:rsidRPr="009033CC">
        <w:t xml:space="preserve">Rady Gminy </w:t>
      </w:r>
      <w:r w:rsidR="009033CC" w:rsidRPr="009033CC">
        <w:t>Chrzypsko Wielkie</w:t>
      </w:r>
    </w:p>
    <w:p w14:paraId="0CEB1584" w14:textId="04E4631F" w:rsidR="005A5A00" w:rsidRPr="009033CC" w:rsidRDefault="005A5A00" w:rsidP="009033CC">
      <w:pPr>
        <w:spacing w:line="276" w:lineRule="auto"/>
        <w:jc w:val="right"/>
      </w:pPr>
      <w:r w:rsidRPr="009033CC">
        <w:t xml:space="preserve">z dnia </w:t>
      </w:r>
      <w:r w:rsidR="009033CC" w:rsidRPr="009033CC">
        <w:t>……….</w:t>
      </w:r>
      <w:r w:rsidRPr="009033CC">
        <w:t xml:space="preserve"> 2024 r.</w:t>
      </w:r>
    </w:p>
    <w:p w14:paraId="31A514A3" w14:textId="77777777" w:rsidR="005A5A00" w:rsidRPr="009033CC" w:rsidRDefault="005A5A00" w:rsidP="005A5A00">
      <w:pPr>
        <w:spacing w:line="276" w:lineRule="auto"/>
        <w:jc w:val="both"/>
      </w:pPr>
    </w:p>
    <w:p w14:paraId="25158716" w14:textId="2E77D761" w:rsidR="005A5A00" w:rsidRPr="009033CC" w:rsidRDefault="005A5A00" w:rsidP="005A5A00">
      <w:pPr>
        <w:spacing w:line="276" w:lineRule="auto"/>
        <w:jc w:val="both"/>
      </w:pPr>
      <w:r w:rsidRPr="009033CC">
        <w:t xml:space="preserve">Rozstrzygnięcie Rady Gminy </w:t>
      </w:r>
      <w:r w:rsidR="009033CC" w:rsidRPr="009033CC">
        <w:t xml:space="preserve">Chrzypsko Wielkie </w:t>
      </w:r>
      <w:r w:rsidRPr="009033CC">
        <w:t xml:space="preserve">o sposobie rozpatrzenia uwag wniesionych do projektu </w:t>
      </w:r>
      <w:r w:rsidR="009033CC" w:rsidRPr="009033CC">
        <w:t xml:space="preserve">miejscowego planu zagospodarowania przestrzennego na terenie gminy Chrzypsko Wielkie, na działce nr </w:t>
      </w:r>
      <w:proofErr w:type="spellStart"/>
      <w:r w:rsidR="009033CC" w:rsidRPr="009033CC">
        <w:t>ewid</w:t>
      </w:r>
      <w:proofErr w:type="spellEnd"/>
      <w:r w:rsidR="009033CC" w:rsidRPr="009033CC">
        <w:t>.: 265 we wsi Chrzypsko Wielkie</w:t>
      </w:r>
    </w:p>
    <w:p w14:paraId="45EC109D" w14:textId="77777777" w:rsidR="005A5A00" w:rsidRPr="009033CC" w:rsidRDefault="005A5A00" w:rsidP="005A5A00">
      <w:pPr>
        <w:spacing w:line="276" w:lineRule="auto"/>
        <w:jc w:val="both"/>
      </w:pPr>
    </w:p>
    <w:p w14:paraId="0C4624AA" w14:textId="47089691" w:rsidR="005A5A00" w:rsidRPr="009033CC" w:rsidRDefault="005A5A00" w:rsidP="005A5A00">
      <w:pPr>
        <w:spacing w:line="276" w:lineRule="auto"/>
        <w:jc w:val="both"/>
      </w:pPr>
      <w:r w:rsidRPr="009033CC">
        <w:t>Na podstawie art. 20 ust. 1 ustawy z dnia 27 marca 2003 r. o planowaniu i zagospodarowaniu przestrzennym (</w:t>
      </w:r>
      <w:proofErr w:type="spellStart"/>
      <w:r w:rsidRPr="009033CC">
        <w:t>t.j</w:t>
      </w:r>
      <w:proofErr w:type="spellEnd"/>
      <w:r w:rsidRPr="009033CC">
        <w:t>. Dz. U. z 202</w:t>
      </w:r>
      <w:r w:rsidR="009033CC" w:rsidRPr="009033CC">
        <w:t>4</w:t>
      </w:r>
      <w:r w:rsidRPr="009033CC">
        <w:t xml:space="preserve">, poz. </w:t>
      </w:r>
      <w:r w:rsidR="009033CC" w:rsidRPr="009033CC">
        <w:t>1130</w:t>
      </w:r>
      <w:r w:rsidRPr="009033CC">
        <w:t xml:space="preserve">), Rada Gminy </w:t>
      </w:r>
      <w:r w:rsidR="009033CC" w:rsidRPr="009033CC">
        <w:t>Chrzypsko Wielkie</w:t>
      </w:r>
      <w:r w:rsidRPr="009033CC">
        <w:t>, rozstrzyga co następuje:</w:t>
      </w:r>
    </w:p>
    <w:p w14:paraId="79F94820" w14:textId="77777777" w:rsidR="005A5A00" w:rsidRPr="009033CC" w:rsidRDefault="005A5A00" w:rsidP="005A5A00">
      <w:pPr>
        <w:spacing w:line="276" w:lineRule="auto"/>
        <w:jc w:val="both"/>
      </w:pPr>
    </w:p>
    <w:p w14:paraId="4AABEE54" w14:textId="77777777" w:rsidR="00DB2E9D" w:rsidRDefault="005A5A00" w:rsidP="005A5A00">
      <w:pPr>
        <w:spacing w:line="276" w:lineRule="auto"/>
        <w:jc w:val="both"/>
      </w:pPr>
      <w:r w:rsidRPr="009033CC">
        <w:t>Przedmiotowy projekt planu oraz prognoza oddziaływania na środowisko do niniejszego planu, zgodnie z art. 17 ust. 9 ustawy o planowaniu i zagospodarowaniu przestrzennym z dnia 27 marca 2003 r. (</w:t>
      </w:r>
      <w:proofErr w:type="spellStart"/>
      <w:r w:rsidRPr="009033CC">
        <w:t>t.j</w:t>
      </w:r>
      <w:proofErr w:type="spellEnd"/>
      <w:r w:rsidRPr="009033CC">
        <w:t>. Dz. U. z 202</w:t>
      </w:r>
      <w:r w:rsidR="009033CC" w:rsidRPr="009033CC">
        <w:t>4</w:t>
      </w:r>
      <w:r w:rsidRPr="009033CC">
        <w:t xml:space="preserve">, poz. </w:t>
      </w:r>
      <w:r w:rsidR="009033CC" w:rsidRPr="009033CC">
        <w:t>1130</w:t>
      </w:r>
      <w:r w:rsidRPr="009033CC">
        <w:t>.) oraz art. 39 ust. 2 i art. 41 ustawy z dnia 3 października 2008 r. o udostępnianiu informacji o środowisku i jego ochronie, udziale społeczeństwa w ochronie środowiska oraz o ocenach oddziaływania na środowisko (</w:t>
      </w:r>
      <w:proofErr w:type="spellStart"/>
      <w:r w:rsidRPr="009033CC">
        <w:t>t.j</w:t>
      </w:r>
      <w:proofErr w:type="spellEnd"/>
      <w:r w:rsidRPr="009033CC">
        <w:t xml:space="preserve">. Dz.U z 2023 r. poz. 1094 ze zm.), został wyłożony do publicznego wglądu w terminie </w:t>
      </w:r>
      <w:r w:rsidR="00DB2E9D" w:rsidRPr="00DB2E9D">
        <w:t xml:space="preserve">od 16 maja 2024 r. do 5 czerwca 2024 r. </w:t>
      </w:r>
    </w:p>
    <w:p w14:paraId="18C41F14" w14:textId="596FFC77" w:rsidR="005A5A00" w:rsidRPr="009033CC" w:rsidRDefault="00DB2E9D" w:rsidP="005A5A00">
      <w:pPr>
        <w:spacing w:line="276" w:lineRule="auto"/>
        <w:jc w:val="both"/>
      </w:pPr>
      <w:r w:rsidRPr="00DB2E9D">
        <w:t>W dniu 29 maja 2024.r.</w:t>
      </w:r>
      <w:r w:rsidR="005A5A00" w:rsidRPr="009033CC">
        <w:t xml:space="preserve"> odbyła się dyskusja publiczna nad rozwiązaniami przyjętymi w projekcie planu zagospodarowania.</w:t>
      </w:r>
    </w:p>
    <w:p w14:paraId="36E8F43E" w14:textId="6F417B06" w:rsidR="005A5A00" w:rsidRPr="009033CC" w:rsidRDefault="005A5A00" w:rsidP="005A5A00">
      <w:pPr>
        <w:spacing w:line="276" w:lineRule="auto"/>
        <w:jc w:val="both"/>
      </w:pPr>
      <w:r w:rsidRPr="009033CC">
        <w:t xml:space="preserve">Zgodnie z ustawą z dnia 27 marca 2003 r. o planowaniu i  zagospodarowaniu przestrzennym oraz ustawą z dnia 3 października 2008 r. o udostępnianiu informacji o środowisku i jego ochronie, udziale społeczeństwa w ochronie środowiska oraz o ocenach oddziaływania na środowisko, uwagi były przyjmowane do dnia </w:t>
      </w:r>
      <w:r w:rsidR="00DB2E9D">
        <w:t>19 czerwca</w:t>
      </w:r>
      <w:r w:rsidRPr="009033CC">
        <w:t xml:space="preserve"> 2024 r.</w:t>
      </w:r>
    </w:p>
    <w:p w14:paraId="21EECE49" w14:textId="270D922E" w:rsidR="005A5A00" w:rsidRPr="009033CC" w:rsidRDefault="005A5A00" w:rsidP="005A5A00">
      <w:pPr>
        <w:spacing w:line="276" w:lineRule="auto"/>
        <w:jc w:val="both"/>
      </w:pPr>
      <w:r w:rsidRPr="009033CC">
        <w:t xml:space="preserve">W ustawowym terminie 14 dni, po zakończeniu wyłożenia planu i prognozy oddziaływania na środowisko do publicznego wglądu, nie wniesiono uwag do projektu planu oraz prognozy, w związku z czym Rada Gminy </w:t>
      </w:r>
      <w:r w:rsidR="009033CC" w:rsidRPr="009033CC">
        <w:t xml:space="preserve">Chrzypsko Wielkie </w:t>
      </w:r>
      <w:r w:rsidRPr="009033CC">
        <w:t>nie podejmuje rozstrzygnięcia o sposobie rozpatrzenia wniesionych uwag, o których mowa w art. 20 ust. 1 ww. ustawy.</w:t>
      </w:r>
    </w:p>
    <w:p w14:paraId="616C7F3D" w14:textId="77777777" w:rsidR="005A5A00" w:rsidRPr="009033CC" w:rsidRDefault="005A5A00" w:rsidP="005A5A00">
      <w:pPr>
        <w:spacing w:line="276" w:lineRule="auto"/>
        <w:jc w:val="both"/>
      </w:pPr>
    </w:p>
    <w:p w14:paraId="1A5A3442" w14:textId="77777777" w:rsidR="005A5A00" w:rsidRPr="009033CC" w:rsidRDefault="005A5A00" w:rsidP="005A5A00">
      <w:pPr>
        <w:spacing w:line="276" w:lineRule="auto"/>
        <w:jc w:val="both"/>
      </w:pPr>
    </w:p>
    <w:p w14:paraId="11938D70" w14:textId="77777777" w:rsidR="005A5A00" w:rsidRPr="009033CC" w:rsidRDefault="005A5A00" w:rsidP="005A5A00">
      <w:pPr>
        <w:spacing w:line="276" w:lineRule="auto"/>
        <w:jc w:val="both"/>
      </w:pPr>
    </w:p>
    <w:p w14:paraId="64A5C3C6" w14:textId="77777777" w:rsidR="005A5A00" w:rsidRPr="009033CC" w:rsidRDefault="005A5A00" w:rsidP="005A5A00">
      <w:pPr>
        <w:spacing w:line="276" w:lineRule="auto"/>
        <w:jc w:val="both"/>
      </w:pPr>
    </w:p>
    <w:p w14:paraId="465464B6" w14:textId="77777777" w:rsidR="005A5A00" w:rsidRPr="009033CC" w:rsidRDefault="005A5A00" w:rsidP="005A5A00">
      <w:pPr>
        <w:spacing w:line="276" w:lineRule="auto"/>
        <w:jc w:val="both"/>
      </w:pPr>
    </w:p>
    <w:p w14:paraId="2EA87588" w14:textId="77777777" w:rsidR="005A5A00" w:rsidRPr="009033CC" w:rsidRDefault="005A5A00" w:rsidP="005A5A00">
      <w:pPr>
        <w:spacing w:line="276" w:lineRule="auto"/>
        <w:jc w:val="both"/>
      </w:pPr>
    </w:p>
    <w:p w14:paraId="0FB1ACF7" w14:textId="77777777" w:rsidR="005A5A00" w:rsidRPr="009033CC" w:rsidRDefault="005A5A00" w:rsidP="005A5A00">
      <w:pPr>
        <w:spacing w:line="276" w:lineRule="auto"/>
        <w:jc w:val="both"/>
      </w:pPr>
    </w:p>
    <w:p w14:paraId="2E4528F1" w14:textId="77777777" w:rsidR="005A5A00" w:rsidRPr="009033CC" w:rsidRDefault="005A5A00" w:rsidP="005A5A00">
      <w:pPr>
        <w:spacing w:line="276" w:lineRule="auto"/>
        <w:jc w:val="both"/>
      </w:pPr>
    </w:p>
    <w:p w14:paraId="2E407BA5" w14:textId="77777777" w:rsidR="005A5A00" w:rsidRPr="009033CC" w:rsidRDefault="005A5A00" w:rsidP="005A5A00">
      <w:pPr>
        <w:spacing w:line="276" w:lineRule="auto"/>
        <w:jc w:val="both"/>
      </w:pPr>
    </w:p>
    <w:p w14:paraId="7AD43777" w14:textId="77777777" w:rsidR="005A5A00" w:rsidRPr="009033CC" w:rsidRDefault="005A5A00" w:rsidP="005A5A00">
      <w:pPr>
        <w:spacing w:line="276" w:lineRule="auto"/>
        <w:jc w:val="both"/>
      </w:pPr>
    </w:p>
    <w:p w14:paraId="3A60B7DB" w14:textId="77777777" w:rsidR="005A5A00" w:rsidRPr="009033CC" w:rsidRDefault="005A5A00" w:rsidP="005A5A00">
      <w:pPr>
        <w:spacing w:line="276" w:lineRule="auto"/>
        <w:jc w:val="both"/>
      </w:pPr>
    </w:p>
    <w:p w14:paraId="2B7A2E7E" w14:textId="77777777" w:rsidR="005A5A00" w:rsidRPr="009033CC" w:rsidRDefault="005A5A00" w:rsidP="005A5A00">
      <w:pPr>
        <w:spacing w:line="276" w:lineRule="auto"/>
        <w:jc w:val="both"/>
      </w:pPr>
    </w:p>
    <w:p w14:paraId="50E4AD27" w14:textId="77777777" w:rsidR="005A5A00" w:rsidRPr="009033CC" w:rsidRDefault="005A5A00" w:rsidP="005A5A00">
      <w:pPr>
        <w:spacing w:line="276" w:lineRule="auto"/>
        <w:jc w:val="both"/>
      </w:pPr>
    </w:p>
    <w:p w14:paraId="02888D89" w14:textId="77777777" w:rsidR="00DB2E9D" w:rsidRDefault="00DB2E9D" w:rsidP="009033CC">
      <w:pPr>
        <w:spacing w:line="276" w:lineRule="auto"/>
        <w:jc w:val="right"/>
      </w:pPr>
    </w:p>
    <w:p w14:paraId="3FCCBF32" w14:textId="77777777" w:rsidR="005A5A00" w:rsidRPr="009033CC" w:rsidRDefault="005A5A00" w:rsidP="009033CC">
      <w:pPr>
        <w:spacing w:line="276" w:lineRule="auto"/>
        <w:jc w:val="right"/>
      </w:pPr>
      <w:r w:rsidRPr="009033CC">
        <w:lastRenderedPageBreak/>
        <w:t xml:space="preserve">Załącznik nr 3 do uchwały </w:t>
      </w:r>
    </w:p>
    <w:p w14:paraId="2CCFAC3E" w14:textId="1471E83F" w:rsidR="005A5A00" w:rsidRPr="009033CC" w:rsidRDefault="005A5A00" w:rsidP="009033CC">
      <w:pPr>
        <w:spacing w:line="276" w:lineRule="auto"/>
        <w:jc w:val="right"/>
      </w:pPr>
      <w:r w:rsidRPr="009033CC">
        <w:t xml:space="preserve">Nr </w:t>
      </w:r>
      <w:r w:rsidR="009033CC" w:rsidRPr="009033CC">
        <w:t>….</w:t>
      </w:r>
      <w:r w:rsidRPr="009033CC">
        <w:t>/……/2024</w:t>
      </w:r>
    </w:p>
    <w:p w14:paraId="360FA083" w14:textId="5548BB40" w:rsidR="005A5A00" w:rsidRPr="009033CC" w:rsidRDefault="005A5A00" w:rsidP="009033CC">
      <w:pPr>
        <w:spacing w:line="276" w:lineRule="auto"/>
        <w:jc w:val="right"/>
      </w:pPr>
      <w:r w:rsidRPr="009033CC">
        <w:t xml:space="preserve">Rady Gminy </w:t>
      </w:r>
      <w:r w:rsidR="009033CC" w:rsidRPr="009033CC">
        <w:t>Chrzypsko Wielkie</w:t>
      </w:r>
    </w:p>
    <w:p w14:paraId="108DA134" w14:textId="44327ECE" w:rsidR="005A5A00" w:rsidRPr="009033CC" w:rsidRDefault="005A5A00" w:rsidP="009033CC">
      <w:pPr>
        <w:spacing w:line="276" w:lineRule="auto"/>
        <w:jc w:val="right"/>
      </w:pPr>
      <w:r w:rsidRPr="009033CC">
        <w:t xml:space="preserve">z dnia </w:t>
      </w:r>
      <w:r w:rsidR="009033CC" w:rsidRPr="009033CC">
        <w:t>………..</w:t>
      </w:r>
      <w:r w:rsidRPr="009033CC">
        <w:t xml:space="preserve"> 2024 r.</w:t>
      </w:r>
    </w:p>
    <w:p w14:paraId="246DF2AD" w14:textId="77777777" w:rsidR="005A5A00" w:rsidRPr="009033CC" w:rsidRDefault="005A5A00" w:rsidP="005A5A00">
      <w:pPr>
        <w:spacing w:line="276" w:lineRule="auto"/>
        <w:jc w:val="both"/>
      </w:pPr>
    </w:p>
    <w:p w14:paraId="2903A5D3" w14:textId="25C91ACB" w:rsidR="005A5A00" w:rsidRPr="009033CC" w:rsidRDefault="005A5A00" w:rsidP="005A5A00">
      <w:pPr>
        <w:spacing w:line="276" w:lineRule="auto"/>
        <w:jc w:val="both"/>
      </w:pPr>
      <w:r w:rsidRPr="009033CC">
        <w:t xml:space="preserve">Rozstrzygnięcie o sposobie realizacji zapisanych w planie inwestycji z zakresu infrastruktury technicznej, które należą do zadań własnych gminy oraz o zasadach ich finansowania, zgodnie z przepisami o finansach publicznych dla </w:t>
      </w:r>
      <w:r w:rsidR="009033CC" w:rsidRPr="009033CC">
        <w:t xml:space="preserve">miejscowego planu zagospodarowania przestrzennego na terenie gminy Chrzypsko Wielkie, na działce nr </w:t>
      </w:r>
      <w:proofErr w:type="spellStart"/>
      <w:r w:rsidR="009033CC" w:rsidRPr="009033CC">
        <w:t>ewid</w:t>
      </w:r>
      <w:proofErr w:type="spellEnd"/>
      <w:r w:rsidR="009033CC" w:rsidRPr="009033CC">
        <w:t>.: 265 we wsi Chrzypsko Wielkie</w:t>
      </w:r>
    </w:p>
    <w:p w14:paraId="0BFD545D" w14:textId="77777777" w:rsidR="005A5A00" w:rsidRPr="009033CC" w:rsidRDefault="005A5A00" w:rsidP="005A5A00">
      <w:pPr>
        <w:spacing w:line="276" w:lineRule="auto"/>
        <w:jc w:val="both"/>
      </w:pPr>
    </w:p>
    <w:p w14:paraId="109A3CEB" w14:textId="1D3FC673" w:rsidR="005A5A00" w:rsidRPr="009033CC" w:rsidRDefault="005A5A00" w:rsidP="005A5A00">
      <w:pPr>
        <w:spacing w:line="276" w:lineRule="auto"/>
        <w:jc w:val="both"/>
      </w:pPr>
      <w:r w:rsidRPr="009033CC">
        <w:t>Na podstawie art. 20 ustawy z dnia 27 marca 2003 r. o planowaniu  i zagospodarowaniu przestrzennym (</w:t>
      </w:r>
      <w:proofErr w:type="spellStart"/>
      <w:r w:rsidRPr="009033CC">
        <w:t>t.j</w:t>
      </w:r>
      <w:proofErr w:type="spellEnd"/>
      <w:r w:rsidRPr="009033CC">
        <w:t>. Dz. U. z 20</w:t>
      </w:r>
      <w:r w:rsidR="009033CC" w:rsidRPr="009033CC">
        <w:t>24</w:t>
      </w:r>
      <w:r w:rsidRPr="009033CC">
        <w:t xml:space="preserve">, poz. </w:t>
      </w:r>
      <w:r w:rsidR="009033CC" w:rsidRPr="009033CC">
        <w:t>1130</w:t>
      </w:r>
      <w:r w:rsidRPr="009033CC">
        <w:t xml:space="preserve">) Rada Gminy </w:t>
      </w:r>
      <w:r w:rsidR="009033CC" w:rsidRPr="009033CC">
        <w:t xml:space="preserve">Chrzypsko Wielkie </w:t>
      </w:r>
      <w:r w:rsidRPr="009033CC">
        <w:t>rozstrzyga, co następuje:</w:t>
      </w:r>
    </w:p>
    <w:p w14:paraId="081FC1A4" w14:textId="77777777" w:rsidR="005A5A00" w:rsidRPr="009033CC" w:rsidRDefault="005A5A00" w:rsidP="005A5A00">
      <w:pPr>
        <w:spacing w:line="276" w:lineRule="auto"/>
        <w:jc w:val="both"/>
      </w:pPr>
    </w:p>
    <w:p w14:paraId="455461E2" w14:textId="77777777" w:rsidR="005A5A00" w:rsidRPr="009033CC" w:rsidRDefault="005A5A00" w:rsidP="005A5A00">
      <w:pPr>
        <w:spacing w:line="276" w:lineRule="auto"/>
        <w:jc w:val="both"/>
      </w:pPr>
      <w:r w:rsidRPr="009033CC">
        <w:t xml:space="preserve">§1. </w:t>
      </w:r>
    </w:p>
    <w:p w14:paraId="513BE282" w14:textId="77777777" w:rsidR="005A5A00" w:rsidRPr="009033CC" w:rsidRDefault="005A5A00" w:rsidP="005A5A00">
      <w:pPr>
        <w:spacing w:line="276" w:lineRule="auto"/>
        <w:jc w:val="both"/>
      </w:pPr>
      <w:r w:rsidRPr="009033CC">
        <w:t>Uchwalenie przedmiotowego miejscowego planu zagospodarowania przestrzennego dotyczy terenu nieuzbrojonego w podstawowe sieci infrastruktury technicznej i komunikacyjnej.</w:t>
      </w:r>
    </w:p>
    <w:p w14:paraId="016D730A" w14:textId="77777777" w:rsidR="005A5A00" w:rsidRPr="009033CC" w:rsidRDefault="005A5A00" w:rsidP="005A5A00">
      <w:pPr>
        <w:spacing w:line="276" w:lineRule="auto"/>
        <w:jc w:val="both"/>
      </w:pPr>
    </w:p>
    <w:p w14:paraId="5EE309FE" w14:textId="77777777" w:rsidR="005A5A00" w:rsidRPr="009033CC" w:rsidRDefault="005A5A00" w:rsidP="005A5A00">
      <w:pPr>
        <w:spacing w:line="276" w:lineRule="auto"/>
        <w:jc w:val="both"/>
      </w:pPr>
      <w:r w:rsidRPr="009033CC">
        <w:t xml:space="preserve">§2. </w:t>
      </w:r>
    </w:p>
    <w:p w14:paraId="47033A6D" w14:textId="77777777" w:rsidR="005A5A00" w:rsidRPr="009033CC" w:rsidRDefault="005A5A00" w:rsidP="005A5A00">
      <w:pPr>
        <w:spacing w:line="276" w:lineRule="auto"/>
        <w:jc w:val="both"/>
      </w:pPr>
      <w:r w:rsidRPr="009033CC">
        <w:t>Sposób realizacji inwestycji z zakresu infrastruktury technicznej, które należą do zadań własnych gminy:</w:t>
      </w:r>
    </w:p>
    <w:p w14:paraId="61E55524" w14:textId="34984DE4" w:rsidR="005A5A00" w:rsidRPr="009033CC" w:rsidRDefault="005A5A00" w:rsidP="00380C40">
      <w:pPr>
        <w:pStyle w:val="Akapitzlist"/>
        <w:numPr>
          <w:ilvl w:val="6"/>
          <w:numId w:val="42"/>
        </w:numPr>
        <w:spacing w:line="276" w:lineRule="auto"/>
        <w:ind w:left="426"/>
        <w:jc w:val="both"/>
        <w:rPr>
          <w:color w:val="auto"/>
          <w:lang w:val="pl-PL"/>
        </w:rPr>
      </w:pPr>
      <w:r w:rsidRPr="009033CC">
        <w:rPr>
          <w:color w:val="auto"/>
          <w:lang w:val="pl-PL"/>
        </w:rPr>
        <w:t>Realizowane będzie uzbrojenie terenu zgodnie z przepisami prawa materialnego i finansowego w tym zakresie.</w:t>
      </w:r>
    </w:p>
    <w:p w14:paraId="36003559" w14:textId="3DBFF786" w:rsidR="005A5A00" w:rsidRPr="009033CC" w:rsidRDefault="005A5A00" w:rsidP="00380C40">
      <w:pPr>
        <w:pStyle w:val="Akapitzlist"/>
        <w:numPr>
          <w:ilvl w:val="6"/>
          <w:numId w:val="42"/>
        </w:numPr>
        <w:spacing w:line="276" w:lineRule="auto"/>
        <w:ind w:left="426"/>
        <w:jc w:val="both"/>
        <w:rPr>
          <w:color w:val="auto"/>
          <w:lang w:val="pl-PL"/>
        </w:rPr>
      </w:pPr>
      <w:r w:rsidRPr="009033CC">
        <w:rPr>
          <w:color w:val="auto"/>
          <w:lang w:val="pl-PL"/>
        </w:rPr>
        <w:t>Realizacja inwestycji przebiegać będzie zgodnie z obowiązującymi przepisami, w tym m.in. ustawą prawo budowlane, samorządzie gminnym, gospodarce komunalnej i o ochronie środowiska.</w:t>
      </w:r>
    </w:p>
    <w:p w14:paraId="410B670E" w14:textId="0544C2B9" w:rsidR="005A5A00" w:rsidRPr="009033CC" w:rsidRDefault="005A5A00" w:rsidP="00380C40">
      <w:pPr>
        <w:pStyle w:val="Akapitzlist"/>
        <w:numPr>
          <w:ilvl w:val="6"/>
          <w:numId w:val="42"/>
        </w:numPr>
        <w:spacing w:line="276" w:lineRule="auto"/>
        <w:ind w:left="426"/>
        <w:jc w:val="both"/>
        <w:rPr>
          <w:color w:val="auto"/>
          <w:lang w:val="pl-PL"/>
        </w:rPr>
      </w:pPr>
      <w:r w:rsidRPr="009033CC">
        <w:rPr>
          <w:color w:val="auto"/>
          <w:lang w:val="pl-PL"/>
        </w:rPr>
        <w:t>Wydatki na poszczególne zadania realizacji uzbrojenia terenu będą wymagały zabezpieczenia środków finansowych w budżecie gminy pochodzących z dochodów własnych gminy i innych źródeł.</w:t>
      </w:r>
    </w:p>
    <w:p w14:paraId="6D7D681D" w14:textId="46D57762" w:rsidR="005A5A00" w:rsidRPr="009033CC" w:rsidRDefault="005A5A00" w:rsidP="00380C40">
      <w:pPr>
        <w:pStyle w:val="Akapitzlist"/>
        <w:numPr>
          <w:ilvl w:val="6"/>
          <w:numId w:val="42"/>
        </w:numPr>
        <w:spacing w:line="276" w:lineRule="auto"/>
        <w:ind w:left="426"/>
        <w:jc w:val="both"/>
        <w:rPr>
          <w:color w:val="auto"/>
          <w:lang w:val="pl-PL"/>
        </w:rPr>
      </w:pPr>
      <w:r w:rsidRPr="009033CC">
        <w:rPr>
          <w:color w:val="auto"/>
          <w:lang w:val="pl-PL"/>
        </w:rPr>
        <w:t xml:space="preserve">Za podstawę przyjęcia do realizacji zadań określonych w miejscowym planie zagospodarowania przestrzennego, które należą do zadań własnych gminy, stanowić będą zapisy wieloletniej prognozy finansowej Gminy </w:t>
      </w:r>
      <w:r w:rsidR="009033CC" w:rsidRPr="009033CC">
        <w:rPr>
          <w:color w:val="auto"/>
          <w:lang w:val="pl-PL"/>
        </w:rPr>
        <w:t>Chrzypsko Wielkie</w:t>
      </w:r>
      <w:r w:rsidRPr="009033CC">
        <w:rPr>
          <w:color w:val="auto"/>
          <w:lang w:val="pl-PL"/>
        </w:rPr>
        <w:t>.</w:t>
      </w:r>
    </w:p>
    <w:p w14:paraId="7F100D2D" w14:textId="7AC87AB1" w:rsidR="005A5A00" w:rsidRPr="009033CC" w:rsidRDefault="005A5A00" w:rsidP="00380C40">
      <w:pPr>
        <w:pStyle w:val="Akapitzlist"/>
        <w:numPr>
          <w:ilvl w:val="6"/>
          <w:numId w:val="42"/>
        </w:numPr>
        <w:spacing w:line="276" w:lineRule="auto"/>
        <w:ind w:left="426"/>
        <w:jc w:val="both"/>
        <w:rPr>
          <w:color w:val="auto"/>
          <w:lang w:val="pl-PL"/>
        </w:rPr>
      </w:pPr>
      <w:r w:rsidRPr="009033CC">
        <w:rPr>
          <w:color w:val="auto"/>
          <w:lang w:val="pl-PL"/>
        </w:rPr>
        <w:t>W przypadku zadań publicznych wyłonienie wykonawcy powinno odbywać się w trybie i na zasadach określonych w ustawie  - Prawo zamówień publicznych.</w:t>
      </w:r>
    </w:p>
    <w:p w14:paraId="25D6863D" w14:textId="62C39C0E" w:rsidR="005A5A00" w:rsidRPr="009033CC" w:rsidRDefault="005A5A00" w:rsidP="00380C40">
      <w:pPr>
        <w:pStyle w:val="Akapitzlist"/>
        <w:numPr>
          <w:ilvl w:val="6"/>
          <w:numId w:val="42"/>
        </w:numPr>
        <w:spacing w:line="276" w:lineRule="auto"/>
        <w:ind w:left="426"/>
        <w:jc w:val="both"/>
        <w:rPr>
          <w:color w:val="auto"/>
          <w:lang w:val="pl-PL"/>
        </w:rPr>
      </w:pPr>
      <w:r w:rsidRPr="009033CC">
        <w:rPr>
          <w:color w:val="auto"/>
          <w:lang w:val="pl-PL"/>
        </w:rPr>
        <w:t>Inwestycje realizowane mogą być etapowo w zależności od wielkości środków przeznaczonych na inwestycje.</w:t>
      </w:r>
    </w:p>
    <w:p w14:paraId="31E8949F" w14:textId="77777777" w:rsidR="005A5A00" w:rsidRPr="009033CC" w:rsidRDefault="005A5A00" w:rsidP="005A5A00">
      <w:pPr>
        <w:spacing w:line="276" w:lineRule="auto"/>
        <w:jc w:val="both"/>
      </w:pPr>
    </w:p>
    <w:p w14:paraId="429A7606" w14:textId="77777777" w:rsidR="005A5A00" w:rsidRPr="009033CC" w:rsidRDefault="005A5A00" w:rsidP="005A5A00">
      <w:pPr>
        <w:spacing w:line="276" w:lineRule="auto"/>
        <w:jc w:val="both"/>
      </w:pPr>
      <w:r w:rsidRPr="009033CC">
        <w:t>§3</w:t>
      </w:r>
    </w:p>
    <w:p w14:paraId="3AAE8AFD" w14:textId="77777777" w:rsidR="005A5A00" w:rsidRPr="009033CC" w:rsidRDefault="005A5A00" w:rsidP="005A5A00">
      <w:pPr>
        <w:spacing w:line="276" w:lineRule="auto"/>
        <w:jc w:val="both"/>
      </w:pPr>
      <w:r w:rsidRPr="009033CC">
        <w:t>Zasady finansowania inwestycji z zakresu infrastruktury technicznej, które należą do zadań własnych gminy:</w:t>
      </w:r>
    </w:p>
    <w:p w14:paraId="5516D856" w14:textId="26972FFC" w:rsidR="005A5A00" w:rsidRPr="009033CC" w:rsidRDefault="005A5A00" w:rsidP="00380C40">
      <w:pPr>
        <w:pStyle w:val="Akapitzlist"/>
        <w:numPr>
          <w:ilvl w:val="0"/>
          <w:numId w:val="43"/>
        </w:numPr>
        <w:spacing w:line="276" w:lineRule="auto"/>
        <w:ind w:left="426"/>
        <w:jc w:val="both"/>
        <w:rPr>
          <w:color w:val="auto"/>
          <w:lang w:val="pl-PL"/>
        </w:rPr>
      </w:pPr>
      <w:r w:rsidRPr="009033CC">
        <w:rPr>
          <w:color w:val="auto"/>
          <w:lang w:val="pl-PL"/>
        </w:rPr>
        <w:t>Powyższe zadania realizowane będą z środków krajowych i unijnych. Środki krajowe pochodzić będą ze środków własnych gminy i budżetu państwa, funduszy i dotacji celowych, pożyczek, kredytów,  środków instytucji pozabudżetowych.</w:t>
      </w:r>
    </w:p>
    <w:p w14:paraId="68763F92" w14:textId="5C4AFC8E" w:rsidR="005A5A00" w:rsidRPr="009033CC" w:rsidRDefault="005A5A00" w:rsidP="00380C40">
      <w:pPr>
        <w:pStyle w:val="Akapitzlist"/>
        <w:numPr>
          <w:ilvl w:val="0"/>
          <w:numId w:val="43"/>
        </w:numPr>
        <w:spacing w:line="276" w:lineRule="auto"/>
        <w:ind w:left="426"/>
        <w:jc w:val="both"/>
        <w:rPr>
          <w:color w:val="auto"/>
          <w:lang w:val="pl-PL"/>
        </w:rPr>
      </w:pPr>
      <w:r w:rsidRPr="009033CC">
        <w:rPr>
          <w:color w:val="auto"/>
          <w:lang w:val="pl-PL"/>
        </w:rPr>
        <w:lastRenderedPageBreak/>
        <w:t>Finansowanie inwestycji będzie odbywać się poprzez:</w:t>
      </w:r>
    </w:p>
    <w:p w14:paraId="1B71A633" w14:textId="17965BF4" w:rsidR="005A5A00" w:rsidRPr="009033CC" w:rsidRDefault="005A5A00" w:rsidP="00380C40">
      <w:pPr>
        <w:pStyle w:val="Akapitzlist"/>
        <w:numPr>
          <w:ilvl w:val="0"/>
          <w:numId w:val="45"/>
        </w:numPr>
        <w:spacing w:line="276" w:lineRule="auto"/>
        <w:jc w:val="both"/>
        <w:rPr>
          <w:color w:val="auto"/>
        </w:rPr>
      </w:pPr>
      <w:proofErr w:type="spellStart"/>
      <w:r w:rsidRPr="009033CC">
        <w:rPr>
          <w:color w:val="auto"/>
        </w:rPr>
        <w:t>wydatki</w:t>
      </w:r>
      <w:proofErr w:type="spellEnd"/>
      <w:r w:rsidRPr="009033CC">
        <w:rPr>
          <w:color w:val="auto"/>
        </w:rPr>
        <w:t xml:space="preserve"> z </w:t>
      </w:r>
      <w:proofErr w:type="spellStart"/>
      <w:r w:rsidRPr="009033CC">
        <w:rPr>
          <w:color w:val="auto"/>
        </w:rPr>
        <w:t>budżetu</w:t>
      </w:r>
      <w:proofErr w:type="spellEnd"/>
      <w:r w:rsidRPr="009033CC">
        <w:rPr>
          <w:color w:val="auto"/>
        </w:rPr>
        <w:t xml:space="preserve"> </w:t>
      </w:r>
      <w:proofErr w:type="spellStart"/>
      <w:r w:rsidRPr="009033CC">
        <w:rPr>
          <w:color w:val="auto"/>
        </w:rPr>
        <w:t>gminy</w:t>
      </w:r>
      <w:proofErr w:type="spellEnd"/>
      <w:r w:rsidRPr="009033CC">
        <w:rPr>
          <w:color w:val="auto"/>
        </w:rPr>
        <w:t>;</w:t>
      </w:r>
    </w:p>
    <w:p w14:paraId="7201A40D" w14:textId="592B9503" w:rsidR="005A5A00" w:rsidRPr="009033CC" w:rsidRDefault="005A5A00" w:rsidP="00380C40">
      <w:pPr>
        <w:pStyle w:val="Akapitzlist"/>
        <w:numPr>
          <w:ilvl w:val="0"/>
          <w:numId w:val="45"/>
        </w:numPr>
        <w:spacing w:line="276" w:lineRule="auto"/>
        <w:jc w:val="both"/>
        <w:rPr>
          <w:color w:val="auto"/>
          <w:lang w:val="pl-PL"/>
        </w:rPr>
      </w:pPr>
      <w:r w:rsidRPr="009033CC">
        <w:rPr>
          <w:color w:val="auto"/>
          <w:lang w:val="pl-PL"/>
        </w:rPr>
        <w:t>współfinansowanie środkami zewnętrznymi, poprzez budżet gminy – w ramach m.in.:</w:t>
      </w:r>
    </w:p>
    <w:p w14:paraId="43FF8966" w14:textId="26651E35" w:rsidR="005A5A00" w:rsidRPr="009033CC" w:rsidRDefault="005A5A00" w:rsidP="00380C40">
      <w:pPr>
        <w:pStyle w:val="Akapitzlist"/>
        <w:numPr>
          <w:ilvl w:val="0"/>
          <w:numId w:val="44"/>
        </w:numPr>
        <w:spacing w:line="276" w:lineRule="auto"/>
        <w:jc w:val="both"/>
        <w:rPr>
          <w:color w:val="auto"/>
        </w:rPr>
      </w:pPr>
      <w:proofErr w:type="spellStart"/>
      <w:r w:rsidRPr="009033CC">
        <w:rPr>
          <w:color w:val="auto"/>
        </w:rPr>
        <w:t>dotacji</w:t>
      </w:r>
      <w:proofErr w:type="spellEnd"/>
      <w:r w:rsidRPr="009033CC">
        <w:rPr>
          <w:color w:val="auto"/>
        </w:rPr>
        <w:t xml:space="preserve"> </w:t>
      </w:r>
      <w:proofErr w:type="spellStart"/>
      <w:r w:rsidRPr="009033CC">
        <w:rPr>
          <w:color w:val="auto"/>
        </w:rPr>
        <w:t>unijnych</w:t>
      </w:r>
      <w:proofErr w:type="spellEnd"/>
      <w:r w:rsidRPr="009033CC">
        <w:rPr>
          <w:color w:val="auto"/>
        </w:rPr>
        <w:t>,</w:t>
      </w:r>
    </w:p>
    <w:p w14:paraId="3D46DF81" w14:textId="33AFD565" w:rsidR="005A5A00" w:rsidRPr="009033CC" w:rsidRDefault="005A5A00" w:rsidP="00380C40">
      <w:pPr>
        <w:pStyle w:val="Akapitzlist"/>
        <w:numPr>
          <w:ilvl w:val="0"/>
          <w:numId w:val="44"/>
        </w:numPr>
        <w:spacing w:line="276" w:lineRule="auto"/>
        <w:jc w:val="both"/>
        <w:rPr>
          <w:color w:val="auto"/>
        </w:rPr>
      </w:pPr>
      <w:proofErr w:type="spellStart"/>
      <w:r w:rsidRPr="009033CC">
        <w:rPr>
          <w:color w:val="auto"/>
        </w:rPr>
        <w:t>dotacji</w:t>
      </w:r>
      <w:proofErr w:type="spellEnd"/>
      <w:r w:rsidRPr="009033CC">
        <w:rPr>
          <w:color w:val="auto"/>
        </w:rPr>
        <w:t xml:space="preserve"> </w:t>
      </w:r>
      <w:proofErr w:type="spellStart"/>
      <w:r w:rsidRPr="009033CC">
        <w:rPr>
          <w:color w:val="auto"/>
        </w:rPr>
        <w:t>samorządu</w:t>
      </w:r>
      <w:proofErr w:type="spellEnd"/>
      <w:r w:rsidRPr="009033CC">
        <w:rPr>
          <w:color w:val="auto"/>
        </w:rPr>
        <w:t xml:space="preserve"> </w:t>
      </w:r>
      <w:proofErr w:type="spellStart"/>
      <w:r w:rsidRPr="009033CC">
        <w:rPr>
          <w:color w:val="auto"/>
        </w:rPr>
        <w:t>województwa</w:t>
      </w:r>
      <w:proofErr w:type="spellEnd"/>
      <w:r w:rsidRPr="009033CC">
        <w:rPr>
          <w:color w:val="auto"/>
        </w:rPr>
        <w:t>,</w:t>
      </w:r>
    </w:p>
    <w:p w14:paraId="62F91C59" w14:textId="6B7EC206" w:rsidR="005A5A00" w:rsidRPr="009033CC" w:rsidRDefault="005A5A00" w:rsidP="00380C40">
      <w:pPr>
        <w:pStyle w:val="Akapitzlist"/>
        <w:numPr>
          <w:ilvl w:val="0"/>
          <w:numId w:val="44"/>
        </w:numPr>
        <w:spacing w:line="276" w:lineRule="auto"/>
        <w:jc w:val="both"/>
        <w:rPr>
          <w:color w:val="auto"/>
          <w:lang w:val="pl-PL"/>
        </w:rPr>
      </w:pPr>
      <w:r w:rsidRPr="009033CC">
        <w:rPr>
          <w:color w:val="auto"/>
          <w:lang w:val="pl-PL"/>
        </w:rPr>
        <w:t>dotacji i pożyczek z funduszy celowych,</w:t>
      </w:r>
    </w:p>
    <w:p w14:paraId="09C15CED" w14:textId="38A4E601" w:rsidR="005A5A00" w:rsidRPr="009033CC" w:rsidRDefault="005A5A00" w:rsidP="00380C40">
      <w:pPr>
        <w:pStyle w:val="Akapitzlist"/>
        <w:numPr>
          <w:ilvl w:val="0"/>
          <w:numId w:val="44"/>
        </w:numPr>
        <w:spacing w:line="276" w:lineRule="auto"/>
        <w:jc w:val="both"/>
        <w:rPr>
          <w:color w:val="auto"/>
        </w:rPr>
      </w:pPr>
      <w:proofErr w:type="spellStart"/>
      <w:r w:rsidRPr="009033CC">
        <w:rPr>
          <w:color w:val="auto"/>
        </w:rPr>
        <w:t>kredytów</w:t>
      </w:r>
      <w:proofErr w:type="spellEnd"/>
      <w:r w:rsidRPr="009033CC">
        <w:rPr>
          <w:color w:val="auto"/>
        </w:rPr>
        <w:t xml:space="preserve"> </w:t>
      </w:r>
      <w:proofErr w:type="spellStart"/>
      <w:r w:rsidRPr="009033CC">
        <w:rPr>
          <w:color w:val="auto"/>
        </w:rPr>
        <w:t>i</w:t>
      </w:r>
      <w:proofErr w:type="spellEnd"/>
      <w:r w:rsidRPr="009033CC">
        <w:rPr>
          <w:color w:val="auto"/>
        </w:rPr>
        <w:t xml:space="preserve"> </w:t>
      </w:r>
      <w:proofErr w:type="spellStart"/>
      <w:r w:rsidRPr="009033CC">
        <w:rPr>
          <w:color w:val="auto"/>
        </w:rPr>
        <w:t>pożyczek</w:t>
      </w:r>
      <w:proofErr w:type="spellEnd"/>
      <w:r w:rsidRPr="009033CC">
        <w:rPr>
          <w:color w:val="auto"/>
        </w:rPr>
        <w:t xml:space="preserve"> </w:t>
      </w:r>
      <w:proofErr w:type="spellStart"/>
      <w:r w:rsidRPr="009033CC">
        <w:rPr>
          <w:color w:val="auto"/>
        </w:rPr>
        <w:t>bankowych</w:t>
      </w:r>
      <w:proofErr w:type="spellEnd"/>
      <w:r w:rsidRPr="009033CC">
        <w:rPr>
          <w:color w:val="auto"/>
        </w:rPr>
        <w:t>,</w:t>
      </w:r>
    </w:p>
    <w:p w14:paraId="5A16945D" w14:textId="2E4DAFFA" w:rsidR="005A5A00" w:rsidRPr="009033CC" w:rsidRDefault="005A5A00" w:rsidP="00380C40">
      <w:pPr>
        <w:pStyle w:val="Akapitzlist"/>
        <w:numPr>
          <w:ilvl w:val="0"/>
          <w:numId w:val="44"/>
        </w:numPr>
        <w:spacing w:line="276" w:lineRule="auto"/>
        <w:jc w:val="both"/>
        <w:rPr>
          <w:color w:val="auto"/>
        </w:rPr>
      </w:pPr>
      <w:proofErr w:type="spellStart"/>
      <w:r w:rsidRPr="009033CC">
        <w:rPr>
          <w:color w:val="auto"/>
        </w:rPr>
        <w:t>innych</w:t>
      </w:r>
      <w:proofErr w:type="spellEnd"/>
      <w:r w:rsidRPr="009033CC">
        <w:rPr>
          <w:color w:val="auto"/>
        </w:rPr>
        <w:t xml:space="preserve"> </w:t>
      </w:r>
      <w:proofErr w:type="spellStart"/>
      <w:r w:rsidRPr="009033CC">
        <w:rPr>
          <w:color w:val="auto"/>
        </w:rPr>
        <w:t>środków</w:t>
      </w:r>
      <w:proofErr w:type="spellEnd"/>
      <w:r w:rsidRPr="009033CC">
        <w:rPr>
          <w:color w:val="auto"/>
        </w:rPr>
        <w:t xml:space="preserve"> </w:t>
      </w:r>
      <w:proofErr w:type="spellStart"/>
      <w:r w:rsidRPr="009033CC">
        <w:rPr>
          <w:color w:val="auto"/>
        </w:rPr>
        <w:t>zewnętrznych</w:t>
      </w:r>
      <w:proofErr w:type="spellEnd"/>
      <w:r w:rsidRPr="009033CC">
        <w:rPr>
          <w:color w:val="auto"/>
        </w:rPr>
        <w:t>.</w:t>
      </w:r>
    </w:p>
    <w:p w14:paraId="2F468A54" w14:textId="77777777" w:rsidR="005A5A00" w:rsidRPr="009033CC" w:rsidRDefault="005A5A00" w:rsidP="005A5A00">
      <w:pPr>
        <w:spacing w:line="276" w:lineRule="auto"/>
        <w:jc w:val="both"/>
      </w:pPr>
      <w:r w:rsidRPr="009033CC">
        <w:t>Rozstrzygnięcie nie jest uchwałą budżetową w sprawach planowanych wydatków na inwestycje z zakresu infrastruktury technicznej tylko propozycją do rozważenia przy uchwalaniu budżetu gminy w tej części.</w:t>
      </w:r>
    </w:p>
    <w:p w14:paraId="40358A7D" w14:textId="77777777" w:rsidR="005A5A00" w:rsidRPr="009033CC" w:rsidRDefault="005A5A00" w:rsidP="005A5A00">
      <w:pPr>
        <w:spacing w:line="276" w:lineRule="auto"/>
        <w:jc w:val="both"/>
      </w:pPr>
    </w:p>
    <w:p w14:paraId="610EAC4F" w14:textId="77777777" w:rsidR="005A5A00" w:rsidRPr="009033CC" w:rsidRDefault="005A5A00" w:rsidP="005A5A00">
      <w:pPr>
        <w:spacing w:line="276" w:lineRule="auto"/>
        <w:jc w:val="both"/>
      </w:pPr>
    </w:p>
    <w:p w14:paraId="0AF536CF" w14:textId="77777777" w:rsidR="005A5A00" w:rsidRPr="009033CC" w:rsidRDefault="005A5A00" w:rsidP="005A5A00">
      <w:pPr>
        <w:spacing w:line="276" w:lineRule="auto"/>
        <w:jc w:val="both"/>
      </w:pPr>
    </w:p>
    <w:p w14:paraId="7C444A15" w14:textId="77777777" w:rsidR="005A5A00" w:rsidRPr="009033CC" w:rsidRDefault="005A5A00" w:rsidP="005A5A00">
      <w:pPr>
        <w:spacing w:line="276" w:lineRule="auto"/>
        <w:jc w:val="both"/>
      </w:pPr>
    </w:p>
    <w:p w14:paraId="62DB123F" w14:textId="77777777" w:rsidR="005A5A00" w:rsidRPr="009033CC" w:rsidRDefault="005A5A00" w:rsidP="005A5A00">
      <w:pPr>
        <w:spacing w:line="276" w:lineRule="auto"/>
        <w:jc w:val="both"/>
      </w:pPr>
    </w:p>
    <w:p w14:paraId="0957D63A" w14:textId="77777777" w:rsidR="005A5A00" w:rsidRPr="009033CC" w:rsidRDefault="005A5A00" w:rsidP="005A5A00">
      <w:pPr>
        <w:spacing w:line="276" w:lineRule="auto"/>
        <w:jc w:val="both"/>
      </w:pPr>
    </w:p>
    <w:p w14:paraId="09C232A9" w14:textId="77777777" w:rsidR="005A5A00" w:rsidRPr="009033CC" w:rsidRDefault="005A5A00" w:rsidP="005A5A00">
      <w:pPr>
        <w:spacing w:line="276" w:lineRule="auto"/>
        <w:jc w:val="both"/>
      </w:pPr>
    </w:p>
    <w:p w14:paraId="7A1E2AB9" w14:textId="77777777" w:rsidR="005A5A00" w:rsidRPr="009033CC" w:rsidRDefault="005A5A00" w:rsidP="005A5A00">
      <w:pPr>
        <w:spacing w:line="276" w:lineRule="auto"/>
        <w:jc w:val="both"/>
      </w:pPr>
    </w:p>
    <w:p w14:paraId="7259F749" w14:textId="77777777" w:rsidR="005A5A00" w:rsidRPr="009033CC" w:rsidRDefault="005A5A00" w:rsidP="005A5A00">
      <w:pPr>
        <w:spacing w:line="276" w:lineRule="auto"/>
        <w:jc w:val="both"/>
      </w:pPr>
    </w:p>
    <w:p w14:paraId="0070A3EF" w14:textId="77777777" w:rsidR="005A5A00" w:rsidRPr="009033CC" w:rsidRDefault="005A5A00" w:rsidP="005A5A00">
      <w:pPr>
        <w:spacing w:line="276" w:lineRule="auto"/>
        <w:jc w:val="both"/>
      </w:pPr>
    </w:p>
    <w:p w14:paraId="7C4DB766" w14:textId="77777777" w:rsidR="005A5A00" w:rsidRPr="009033CC" w:rsidRDefault="005A5A00" w:rsidP="005A5A00">
      <w:pPr>
        <w:spacing w:line="276" w:lineRule="auto"/>
        <w:jc w:val="both"/>
      </w:pPr>
    </w:p>
    <w:p w14:paraId="4C81D15F" w14:textId="77777777" w:rsidR="005A5A00" w:rsidRPr="009033CC" w:rsidRDefault="005A5A00" w:rsidP="005A5A00">
      <w:pPr>
        <w:spacing w:line="276" w:lineRule="auto"/>
        <w:jc w:val="both"/>
      </w:pPr>
    </w:p>
    <w:p w14:paraId="2B49FE8F" w14:textId="77777777" w:rsidR="005A5A00" w:rsidRPr="009033CC" w:rsidRDefault="005A5A00" w:rsidP="005A5A00">
      <w:pPr>
        <w:spacing w:line="276" w:lineRule="auto"/>
        <w:jc w:val="both"/>
      </w:pPr>
    </w:p>
    <w:p w14:paraId="50B76DA5" w14:textId="77777777" w:rsidR="005A5A00" w:rsidRPr="009033CC" w:rsidRDefault="005A5A00" w:rsidP="005A5A00">
      <w:pPr>
        <w:spacing w:line="276" w:lineRule="auto"/>
        <w:jc w:val="both"/>
      </w:pPr>
    </w:p>
    <w:p w14:paraId="27F6278A" w14:textId="77777777" w:rsidR="005A5A00" w:rsidRPr="009033CC" w:rsidRDefault="005A5A00" w:rsidP="005A5A00">
      <w:pPr>
        <w:spacing w:line="276" w:lineRule="auto"/>
        <w:jc w:val="both"/>
      </w:pPr>
    </w:p>
    <w:p w14:paraId="29578F62" w14:textId="77777777" w:rsidR="005A5A00" w:rsidRPr="009033CC" w:rsidRDefault="005A5A00" w:rsidP="005A5A00">
      <w:pPr>
        <w:spacing w:line="276" w:lineRule="auto"/>
        <w:jc w:val="both"/>
      </w:pPr>
    </w:p>
    <w:p w14:paraId="1F246990" w14:textId="77777777" w:rsidR="005A5A00" w:rsidRPr="009033CC" w:rsidRDefault="005A5A00" w:rsidP="005A5A00">
      <w:pPr>
        <w:spacing w:line="276" w:lineRule="auto"/>
        <w:jc w:val="both"/>
      </w:pPr>
    </w:p>
    <w:p w14:paraId="52F26D50" w14:textId="77777777" w:rsidR="005A5A00" w:rsidRPr="009033CC" w:rsidRDefault="005A5A00" w:rsidP="005A5A00">
      <w:pPr>
        <w:spacing w:line="276" w:lineRule="auto"/>
        <w:jc w:val="both"/>
      </w:pPr>
    </w:p>
    <w:p w14:paraId="39587226" w14:textId="77777777" w:rsidR="005A5A00" w:rsidRPr="009033CC" w:rsidRDefault="005A5A00" w:rsidP="005A5A00">
      <w:pPr>
        <w:spacing w:line="276" w:lineRule="auto"/>
        <w:jc w:val="both"/>
      </w:pPr>
    </w:p>
    <w:p w14:paraId="111FFEB7" w14:textId="77777777" w:rsidR="005A5A00" w:rsidRPr="009033CC" w:rsidRDefault="005A5A00" w:rsidP="005A5A00">
      <w:pPr>
        <w:spacing w:line="276" w:lineRule="auto"/>
        <w:jc w:val="both"/>
      </w:pPr>
    </w:p>
    <w:p w14:paraId="137B5CF8" w14:textId="77777777" w:rsidR="005A5A00" w:rsidRPr="009033CC" w:rsidRDefault="005A5A00" w:rsidP="005A5A00">
      <w:pPr>
        <w:spacing w:line="276" w:lineRule="auto"/>
        <w:jc w:val="both"/>
      </w:pPr>
    </w:p>
    <w:p w14:paraId="7EAA4931" w14:textId="77777777" w:rsidR="005A5A00" w:rsidRPr="009033CC" w:rsidRDefault="005A5A00" w:rsidP="005A5A00">
      <w:pPr>
        <w:spacing w:line="276" w:lineRule="auto"/>
        <w:jc w:val="both"/>
      </w:pPr>
    </w:p>
    <w:p w14:paraId="65C6D85B" w14:textId="77777777" w:rsidR="005A5A00" w:rsidRPr="009033CC" w:rsidRDefault="005A5A00" w:rsidP="005A5A00">
      <w:pPr>
        <w:spacing w:line="276" w:lineRule="auto"/>
        <w:jc w:val="both"/>
      </w:pPr>
    </w:p>
    <w:p w14:paraId="18670922" w14:textId="77777777" w:rsidR="005A5A00" w:rsidRPr="009033CC" w:rsidRDefault="005A5A00" w:rsidP="005A5A00">
      <w:pPr>
        <w:spacing w:line="276" w:lineRule="auto"/>
        <w:jc w:val="both"/>
      </w:pPr>
    </w:p>
    <w:p w14:paraId="43D60A4F" w14:textId="77777777" w:rsidR="005A5A00" w:rsidRPr="009033CC" w:rsidRDefault="005A5A00" w:rsidP="005A5A00">
      <w:pPr>
        <w:spacing w:line="276" w:lineRule="auto"/>
        <w:jc w:val="both"/>
      </w:pPr>
    </w:p>
    <w:p w14:paraId="055651F1" w14:textId="77777777" w:rsidR="005A5A00" w:rsidRPr="009033CC" w:rsidRDefault="005A5A00" w:rsidP="005A5A00">
      <w:pPr>
        <w:spacing w:line="276" w:lineRule="auto"/>
        <w:jc w:val="both"/>
      </w:pPr>
    </w:p>
    <w:p w14:paraId="5B924AD7" w14:textId="77777777" w:rsidR="005A5A00" w:rsidRPr="009033CC" w:rsidRDefault="005A5A00" w:rsidP="005A5A00">
      <w:pPr>
        <w:spacing w:line="276" w:lineRule="auto"/>
        <w:jc w:val="both"/>
      </w:pPr>
    </w:p>
    <w:p w14:paraId="164DEE1A" w14:textId="77777777" w:rsidR="005A5A00" w:rsidRPr="009033CC" w:rsidRDefault="005A5A00" w:rsidP="005A5A00">
      <w:pPr>
        <w:spacing w:line="276" w:lineRule="auto"/>
        <w:jc w:val="both"/>
      </w:pPr>
    </w:p>
    <w:p w14:paraId="46B426AC" w14:textId="77777777" w:rsidR="005A5A00" w:rsidRPr="009033CC" w:rsidRDefault="005A5A00" w:rsidP="005A5A00">
      <w:pPr>
        <w:spacing w:line="276" w:lineRule="auto"/>
        <w:jc w:val="both"/>
      </w:pPr>
    </w:p>
    <w:p w14:paraId="083C7C6A" w14:textId="77777777" w:rsidR="005A5A00" w:rsidRPr="009033CC" w:rsidRDefault="005A5A00" w:rsidP="005A5A00">
      <w:pPr>
        <w:spacing w:line="276" w:lineRule="auto"/>
        <w:jc w:val="both"/>
      </w:pPr>
    </w:p>
    <w:p w14:paraId="137D9F84" w14:textId="77777777" w:rsidR="005A5A00" w:rsidRPr="009033CC" w:rsidRDefault="005A5A00" w:rsidP="005A5A00">
      <w:pPr>
        <w:spacing w:line="276" w:lineRule="auto"/>
        <w:jc w:val="both"/>
      </w:pPr>
    </w:p>
    <w:p w14:paraId="555D367C" w14:textId="77777777" w:rsidR="005A5A00" w:rsidRPr="009033CC" w:rsidRDefault="005A5A00" w:rsidP="005A5A00">
      <w:pPr>
        <w:spacing w:line="276" w:lineRule="auto"/>
        <w:jc w:val="both"/>
      </w:pPr>
    </w:p>
    <w:p w14:paraId="049FD3AF" w14:textId="77777777" w:rsidR="00DB2E9D" w:rsidRDefault="00DB2E9D" w:rsidP="009033CC">
      <w:pPr>
        <w:spacing w:line="276" w:lineRule="auto"/>
        <w:jc w:val="right"/>
      </w:pPr>
    </w:p>
    <w:p w14:paraId="56D3FC69" w14:textId="77777777" w:rsidR="005A5A00" w:rsidRPr="009033CC" w:rsidRDefault="005A5A00" w:rsidP="009033CC">
      <w:pPr>
        <w:spacing w:line="276" w:lineRule="auto"/>
        <w:jc w:val="right"/>
      </w:pPr>
      <w:r w:rsidRPr="009033CC">
        <w:t xml:space="preserve">Załącznik Nr 4 do uchwały </w:t>
      </w:r>
    </w:p>
    <w:p w14:paraId="1D872150" w14:textId="637B2C48" w:rsidR="005A5A00" w:rsidRPr="009033CC" w:rsidRDefault="005A5A00" w:rsidP="009033CC">
      <w:pPr>
        <w:spacing w:line="276" w:lineRule="auto"/>
        <w:jc w:val="right"/>
      </w:pPr>
      <w:r w:rsidRPr="009033CC">
        <w:t xml:space="preserve">Nr </w:t>
      </w:r>
      <w:r w:rsidR="009033CC" w:rsidRPr="009033CC">
        <w:t>….</w:t>
      </w:r>
      <w:r w:rsidRPr="009033CC">
        <w:t xml:space="preserve">/…/2024 </w:t>
      </w:r>
    </w:p>
    <w:p w14:paraId="6415B361" w14:textId="7DF5742A" w:rsidR="005A5A00" w:rsidRPr="009033CC" w:rsidRDefault="005A5A00" w:rsidP="009033CC">
      <w:pPr>
        <w:spacing w:line="276" w:lineRule="auto"/>
        <w:jc w:val="right"/>
      </w:pPr>
      <w:r w:rsidRPr="009033CC">
        <w:t xml:space="preserve">Rady Gminy </w:t>
      </w:r>
      <w:r w:rsidR="009033CC" w:rsidRPr="009033CC">
        <w:t>Chrzypsko Wielkie</w:t>
      </w:r>
    </w:p>
    <w:p w14:paraId="2F8F8EB8" w14:textId="1DDE7A59" w:rsidR="005A5A00" w:rsidRPr="009033CC" w:rsidRDefault="005A5A00" w:rsidP="009033CC">
      <w:pPr>
        <w:spacing w:line="276" w:lineRule="auto"/>
        <w:jc w:val="right"/>
      </w:pPr>
      <w:r w:rsidRPr="009033CC">
        <w:t xml:space="preserve">z dnia </w:t>
      </w:r>
      <w:r w:rsidR="009033CC" w:rsidRPr="009033CC">
        <w:t>………</w:t>
      </w:r>
      <w:r w:rsidRPr="009033CC">
        <w:t xml:space="preserve"> 2024 r. </w:t>
      </w:r>
    </w:p>
    <w:p w14:paraId="3162F3B3" w14:textId="77777777" w:rsidR="005A5A00" w:rsidRPr="009033CC" w:rsidRDefault="005A5A00" w:rsidP="009033CC">
      <w:pPr>
        <w:spacing w:line="276" w:lineRule="auto"/>
        <w:jc w:val="right"/>
      </w:pPr>
      <w:r w:rsidRPr="009033CC">
        <w:t>Zalacznik4.xml</w:t>
      </w:r>
    </w:p>
    <w:p w14:paraId="3C2BDF1D" w14:textId="1758AC48" w:rsidR="005A5A00" w:rsidRDefault="005A5A00" w:rsidP="005A5A00">
      <w:pPr>
        <w:spacing w:line="276" w:lineRule="auto"/>
        <w:jc w:val="both"/>
      </w:pPr>
    </w:p>
    <w:p w14:paraId="3FD60CD0" w14:textId="77777777" w:rsidR="00AF5076" w:rsidRPr="009033CC" w:rsidRDefault="00AF5076" w:rsidP="005A5A00">
      <w:pPr>
        <w:spacing w:line="276" w:lineRule="auto"/>
        <w:jc w:val="both"/>
      </w:pPr>
    </w:p>
    <w:p w14:paraId="231D1652" w14:textId="281F12F2" w:rsidR="005A5A00" w:rsidRPr="009033CC" w:rsidRDefault="005A5A00" w:rsidP="005A5A00">
      <w:pPr>
        <w:spacing w:line="276" w:lineRule="auto"/>
        <w:jc w:val="both"/>
      </w:pPr>
      <w:r w:rsidRPr="009033CC">
        <w:t>Dane przestrzenne, o których mowa w art. 67a ust. 3 i 5 ustawy z dnia 27 marca 2003 r. o planowaniu i zagospodarowaniu przestrzennym (j.t. Dz.U. z 202</w:t>
      </w:r>
      <w:r w:rsidR="009033CC" w:rsidRPr="009033CC">
        <w:t>4</w:t>
      </w:r>
      <w:r w:rsidRPr="009033CC">
        <w:t xml:space="preserve"> r. poz. </w:t>
      </w:r>
      <w:r w:rsidR="009033CC" w:rsidRPr="009033CC">
        <w:t>1130</w:t>
      </w:r>
      <w:r w:rsidRPr="009033CC">
        <w:t>) ujawnione zostaną po kliknięciu w ikonę</w:t>
      </w:r>
    </w:p>
    <w:p w14:paraId="1FB430AA" w14:textId="77777777" w:rsidR="008346D5" w:rsidRPr="009033CC" w:rsidRDefault="008346D5" w:rsidP="0052273F">
      <w:pPr>
        <w:jc w:val="both"/>
      </w:pPr>
    </w:p>
    <w:p w14:paraId="5EBBA89F" w14:textId="77777777" w:rsidR="008346D5" w:rsidRPr="009033CC" w:rsidRDefault="008346D5" w:rsidP="0052273F">
      <w:pPr>
        <w:jc w:val="both"/>
      </w:pPr>
    </w:p>
    <w:sectPr w:rsidR="008346D5" w:rsidRPr="009033CC" w:rsidSect="00B608AE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EE645" w14:textId="77777777" w:rsidR="00380C40" w:rsidRDefault="00380C40">
      <w:r>
        <w:separator/>
      </w:r>
    </w:p>
  </w:endnote>
  <w:endnote w:type="continuationSeparator" w:id="0">
    <w:p w14:paraId="18B68B58" w14:textId="77777777" w:rsidR="00380C40" w:rsidRDefault="0038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8E792" w14:textId="77777777" w:rsidR="00B608AE" w:rsidRDefault="00B608AE" w:rsidP="00B608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D8AA27" w14:textId="77777777" w:rsidR="00B608AE" w:rsidRDefault="00B608AE" w:rsidP="00B608AE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27B4E" w14:textId="77777777" w:rsidR="00B608AE" w:rsidRDefault="00B608AE" w:rsidP="00B608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320AC">
      <w:rPr>
        <w:rStyle w:val="Numerstrony"/>
        <w:noProof/>
      </w:rPr>
      <w:t>20</w:t>
    </w:r>
    <w:r>
      <w:rPr>
        <w:rStyle w:val="Numerstrony"/>
      </w:rPr>
      <w:fldChar w:fldCharType="end"/>
    </w:r>
  </w:p>
  <w:p w14:paraId="55711C8D" w14:textId="77777777" w:rsidR="00B608AE" w:rsidRPr="007B2DBD" w:rsidRDefault="00B608AE" w:rsidP="00B608AE">
    <w:pPr>
      <w:pStyle w:val="Stopka"/>
      <w:framePr w:wrap="around" w:vAnchor="text" w:hAnchor="margin" w:y="1"/>
      <w:ind w:right="360"/>
      <w:rPr>
        <w:rStyle w:val="Numerstrony"/>
        <w:rFonts w:ascii="Verdana" w:hAnsi="Verdana" w:cs="Arial"/>
        <w:sz w:val="18"/>
        <w:szCs w:val="18"/>
      </w:rPr>
    </w:pPr>
  </w:p>
  <w:p w14:paraId="6F61366B" w14:textId="77777777" w:rsidR="00B608AE" w:rsidRDefault="00B608AE" w:rsidP="00B608AE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3A26A" w14:textId="77777777" w:rsidR="00380C40" w:rsidRDefault="00380C40">
      <w:r>
        <w:separator/>
      </w:r>
    </w:p>
  </w:footnote>
  <w:footnote w:type="continuationSeparator" w:id="0">
    <w:p w14:paraId="4D0F415D" w14:textId="77777777" w:rsidR="00380C40" w:rsidRDefault="0038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3E2C7676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19134E3"/>
    <w:multiLevelType w:val="hybridMultilevel"/>
    <w:tmpl w:val="A9E438AC"/>
    <w:lvl w:ilvl="0" w:tplc="80BC463C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064D61C6"/>
    <w:multiLevelType w:val="hybridMultilevel"/>
    <w:tmpl w:val="5EB8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46078"/>
    <w:multiLevelType w:val="hybridMultilevel"/>
    <w:tmpl w:val="849AA86C"/>
    <w:lvl w:ilvl="0" w:tplc="002CE2BE">
      <w:start w:val="2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4B76CB"/>
    <w:multiLevelType w:val="hybridMultilevel"/>
    <w:tmpl w:val="A1B631D6"/>
    <w:lvl w:ilvl="0" w:tplc="50927268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1627FF0"/>
    <w:multiLevelType w:val="hybridMultilevel"/>
    <w:tmpl w:val="E89E738C"/>
    <w:lvl w:ilvl="0" w:tplc="DC82ED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D4D68"/>
    <w:multiLevelType w:val="multilevel"/>
    <w:tmpl w:val="D6400880"/>
    <w:lvl w:ilvl="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522"/>
        </w:tabs>
        <w:ind w:left="1522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126"/>
        </w:tabs>
        <w:ind w:left="2126" w:hanging="567"/>
      </w:pPr>
      <w:rPr>
        <w:rFonts w:ascii="Symbol" w:hAnsi="Symbol" w:hint="default"/>
      </w:rPr>
    </w:lvl>
    <w:lvl w:ilvl="3">
      <w:start w:val="1"/>
      <w:numFmt w:val="none"/>
      <w:lvlText w:val=""/>
      <w:lvlJc w:val="left"/>
      <w:pPr>
        <w:tabs>
          <w:tab w:val="num" w:pos="3033"/>
        </w:tabs>
        <w:ind w:left="3033" w:hanging="567"/>
      </w:pPr>
      <w:rPr>
        <w:rFonts w:ascii="Symbol" w:hAnsi="Symbol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708"/>
        </w:tabs>
        <w:ind w:left="3004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708"/>
        </w:tabs>
        <w:ind w:left="3712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708"/>
        </w:tabs>
        <w:ind w:left="4420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708"/>
        </w:tabs>
        <w:ind w:left="5128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08"/>
        </w:tabs>
        <w:ind w:left="5836" w:hanging="708"/>
      </w:pPr>
      <w:rPr>
        <w:rFonts w:cs="Times New Roman" w:hint="default"/>
      </w:rPr>
    </w:lvl>
  </w:abstractNum>
  <w:abstractNum w:abstractNumId="7">
    <w:nsid w:val="16993203"/>
    <w:multiLevelType w:val="hybridMultilevel"/>
    <w:tmpl w:val="9A38D880"/>
    <w:lvl w:ilvl="0" w:tplc="51E2DE1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B5510"/>
    <w:multiLevelType w:val="hybridMultilevel"/>
    <w:tmpl w:val="1ACEAB4A"/>
    <w:lvl w:ilvl="0" w:tplc="2C1A66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>
    <w:nsid w:val="1743102B"/>
    <w:multiLevelType w:val="hybridMultilevel"/>
    <w:tmpl w:val="112E69E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1D0D34FA"/>
    <w:multiLevelType w:val="multilevel"/>
    <w:tmpl w:val="475CFA12"/>
    <w:lvl w:ilvl="0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1702"/>
        </w:tabs>
        <w:ind w:left="1702" w:hanging="705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89"/>
        </w:tabs>
        <w:ind w:left="1789" w:hanging="108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288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240"/>
      </w:pPr>
      <w:rPr>
        <w:rFonts w:cs="Times New Roman" w:hint="default"/>
      </w:rPr>
    </w:lvl>
  </w:abstractNum>
  <w:abstractNum w:abstractNumId="11">
    <w:nsid w:val="201F795F"/>
    <w:multiLevelType w:val="hybridMultilevel"/>
    <w:tmpl w:val="1ACEAB4A"/>
    <w:lvl w:ilvl="0" w:tplc="2C1A66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2">
    <w:nsid w:val="292A72D1"/>
    <w:multiLevelType w:val="multilevel"/>
    <w:tmpl w:val="F6DAC60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522"/>
        </w:tabs>
        <w:ind w:left="1522" w:hanging="360"/>
      </w:pPr>
      <w:rPr>
        <w:rFonts w:ascii="Symbol" w:hAnsi="Symbol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26"/>
        </w:tabs>
        <w:ind w:left="2126" w:hanging="567"/>
      </w:pPr>
      <w:rPr>
        <w:rFonts w:cs="Times New Roman" w:hint="default"/>
      </w:rPr>
    </w:lvl>
    <w:lvl w:ilvl="3">
      <w:start w:val="1"/>
      <w:numFmt w:val="none"/>
      <w:lvlText w:val=""/>
      <w:lvlJc w:val="left"/>
      <w:pPr>
        <w:tabs>
          <w:tab w:val="num" w:pos="3033"/>
        </w:tabs>
        <w:ind w:left="3033" w:hanging="567"/>
      </w:pPr>
      <w:rPr>
        <w:rFonts w:ascii="Symbol" w:hAnsi="Symbol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708"/>
        </w:tabs>
        <w:ind w:left="3004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708"/>
        </w:tabs>
        <w:ind w:left="3712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708"/>
        </w:tabs>
        <w:ind w:left="4420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708"/>
        </w:tabs>
        <w:ind w:left="5128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08"/>
        </w:tabs>
        <w:ind w:left="5836" w:hanging="708"/>
      </w:pPr>
      <w:rPr>
        <w:rFonts w:cs="Times New Roman" w:hint="default"/>
      </w:rPr>
    </w:lvl>
  </w:abstractNum>
  <w:abstractNum w:abstractNumId="13">
    <w:nsid w:val="2F115D90"/>
    <w:multiLevelType w:val="hybridMultilevel"/>
    <w:tmpl w:val="8AD479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883381"/>
    <w:multiLevelType w:val="multilevel"/>
    <w:tmpl w:val="19F8892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397"/>
      </w:pPr>
      <w:rPr>
        <w:rFonts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3">
      <w:start w:val="1"/>
      <w:numFmt w:val="none"/>
      <w:lvlText w:val=""/>
      <w:lvlJc w:val="left"/>
      <w:pPr>
        <w:tabs>
          <w:tab w:val="num" w:pos="2325"/>
        </w:tabs>
        <w:ind w:left="2325" w:hanging="567"/>
      </w:pPr>
      <w:rPr>
        <w:rFonts w:ascii="Symbol" w:hAnsi="Symbol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296" w:hanging="708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04" w:hanging="708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12" w:hanging="708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20" w:hanging="708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28" w:hanging="708"/>
      </w:pPr>
      <w:rPr>
        <w:rFonts w:cs="Times New Roman"/>
      </w:rPr>
    </w:lvl>
  </w:abstractNum>
  <w:abstractNum w:abstractNumId="15">
    <w:nsid w:val="304201BB"/>
    <w:multiLevelType w:val="hybridMultilevel"/>
    <w:tmpl w:val="B1D858E2"/>
    <w:lvl w:ilvl="0" w:tplc="2C1A66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6">
    <w:nsid w:val="312F1170"/>
    <w:multiLevelType w:val="hybridMultilevel"/>
    <w:tmpl w:val="6F98B0B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34E560DE"/>
    <w:multiLevelType w:val="hybridMultilevel"/>
    <w:tmpl w:val="C45801B2"/>
    <w:lvl w:ilvl="0" w:tplc="2C1A66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D8A67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3D8A67BE">
      <w:start w:val="1"/>
      <w:numFmt w:val="bullet"/>
      <w:lvlText w:val="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">
    <w:nsid w:val="36B15229"/>
    <w:multiLevelType w:val="hybridMultilevel"/>
    <w:tmpl w:val="4EFEC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B3226"/>
    <w:multiLevelType w:val="hybridMultilevel"/>
    <w:tmpl w:val="7DFA8794"/>
    <w:lvl w:ilvl="0" w:tplc="480091E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1A666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7842F0"/>
    <w:multiLevelType w:val="hybridMultilevel"/>
    <w:tmpl w:val="0B7616F0"/>
    <w:lvl w:ilvl="0" w:tplc="CD1C43B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3BA72C68"/>
    <w:multiLevelType w:val="hybridMultilevel"/>
    <w:tmpl w:val="B1D858E2"/>
    <w:lvl w:ilvl="0" w:tplc="2C1A66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2">
    <w:nsid w:val="440B1B8D"/>
    <w:multiLevelType w:val="hybridMultilevel"/>
    <w:tmpl w:val="6F98B0B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46FF7496"/>
    <w:multiLevelType w:val="hybridMultilevel"/>
    <w:tmpl w:val="FD2896B4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4">
    <w:nsid w:val="49FF709E"/>
    <w:multiLevelType w:val="hybridMultilevel"/>
    <w:tmpl w:val="AC18A8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B7D40BC"/>
    <w:multiLevelType w:val="multilevel"/>
    <w:tmpl w:val="E65E6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4C0B0225"/>
    <w:multiLevelType w:val="hybridMultilevel"/>
    <w:tmpl w:val="112E69E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CEE1C9A"/>
    <w:multiLevelType w:val="hybridMultilevel"/>
    <w:tmpl w:val="D4B0E9E8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D9A5AA3"/>
    <w:multiLevelType w:val="hybridMultilevel"/>
    <w:tmpl w:val="B1D858E2"/>
    <w:lvl w:ilvl="0" w:tplc="2C1A66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9">
    <w:nsid w:val="4E735ED2"/>
    <w:multiLevelType w:val="hybridMultilevel"/>
    <w:tmpl w:val="C0FC31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595CCD"/>
    <w:multiLevelType w:val="hybridMultilevel"/>
    <w:tmpl w:val="F2040472"/>
    <w:lvl w:ilvl="0" w:tplc="3D8A6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3243C1"/>
    <w:multiLevelType w:val="hybridMultilevel"/>
    <w:tmpl w:val="112E69E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55933FC8"/>
    <w:multiLevelType w:val="hybridMultilevel"/>
    <w:tmpl w:val="A9E438AC"/>
    <w:lvl w:ilvl="0" w:tplc="80BC463C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3">
    <w:nsid w:val="56722153"/>
    <w:multiLevelType w:val="hybridMultilevel"/>
    <w:tmpl w:val="56C08D04"/>
    <w:lvl w:ilvl="0" w:tplc="585C3888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CB4020"/>
    <w:multiLevelType w:val="hybridMultilevel"/>
    <w:tmpl w:val="7DFA8794"/>
    <w:lvl w:ilvl="0" w:tplc="480091E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1A666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51072B1"/>
    <w:multiLevelType w:val="hybridMultilevel"/>
    <w:tmpl w:val="6EE23E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9524658"/>
    <w:multiLevelType w:val="hybridMultilevel"/>
    <w:tmpl w:val="DFF8F1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4B7B3B"/>
    <w:multiLevelType w:val="hybridMultilevel"/>
    <w:tmpl w:val="CE5414A4"/>
    <w:lvl w:ilvl="0" w:tplc="01D48E5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1E014C"/>
    <w:multiLevelType w:val="hybridMultilevel"/>
    <w:tmpl w:val="8C366F60"/>
    <w:lvl w:ilvl="0" w:tplc="FFFFFFFF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cs="Times New Roman" w:hint="default"/>
        <w:b w:val="0"/>
        <w:i w:val="0"/>
        <w:sz w:val="24"/>
      </w:rPr>
    </w:lvl>
    <w:lvl w:ilvl="1" w:tplc="FFFFFFFF">
      <w:start w:val="4"/>
      <w:numFmt w:val="ordinal"/>
      <w:lvlText w:val="%2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4"/>
        <w:szCs w:val="24"/>
      </w:rPr>
    </w:lvl>
    <w:lvl w:ilvl="2" w:tplc="FFFFFFFF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C5D6B70"/>
    <w:multiLevelType w:val="hybridMultilevel"/>
    <w:tmpl w:val="112E69E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772510A5"/>
    <w:multiLevelType w:val="hybridMultilevel"/>
    <w:tmpl w:val="7FBCD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BA5E9D"/>
    <w:multiLevelType w:val="hybridMultilevel"/>
    <w:tmpl w:val="0D38A02E"/>
    <w:lvl w:ilvl="0" w:tplc="AD6E02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692142"/>
    <w:multiLevelType w:val="hybridMultilevel"/>
    <w:tmpl w:val="E4C28ADC"/>
    <w:lvl w:ilvl="0" w:tplc="8338840A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79AF0FB3"/>
    <w:multiLevelType w:val="hybridMultilevel"/>
    <w:tmpl w:val="6EE23E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B900B42"/>
    <w:multiLevelType w:val="hybridMultilevel"/>
    <w:tmpl w:val="364C8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781B00"/>
    <w:multiLevelType w:val="hybridMultilevel"/>
    <w:tmpl w:val="AC18A8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27"/>
  </w:num>
  <w:num w:numId="3">
    <w:abstractNumId w:val="32"/>
  </w:num>
  <w:num w:numId="4">
    <w:abstractNumId w:val="42"/>
  </w:num>
  <w:num w:numId="5">
    <w:abstractNumId w:val="20"/>
  </w:num>
  <w:num w:numId="6">
    <w:abstractNumId w:val="13"/>
  </w:num>
  <w:num w:numId="7">
    <w:abstractNumId w:val="14"/>
  </w:num>
  <w:num w:numId="8">
    <w:abstractNumId w:val="12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  <w:num w:numId="13">
    <w:abstractNumId w:val="16"/>
  </w:num>
  <w:num w:numId="14">
    <w:abstractNumId w:val="28"/>
  </w:num>
  <w:num w:numId="15">
    <w:abstractNumId w:val="8"/>
  </w:num>
  <w:num w:numId="16">
    <w:abstractNumId w:val="26"/>
  </w:num>
  <w:num w:numId="17">
    <w:abstractNumId w:val="43"/>
  </w:num>
  <w:num w:numId="18">
    <w:abstractNumId w:val="45"/>
  </w:num>
  <w:num w:numId="19">
    <w:abstractNumId w:val="1"/>
  </w:num>
  <w:num w:numId="20">
    <w:abstractNumId w:val="19"/>
  </w:num>
  <w:num w:numId="21">
    <w:abstractNumId w:val="29"/>
  </w:num>
  <w:num w:numId="22">
    <w:abstractNumId w:val="44"/>
  </w:num>
  <w:num w:numId="23">
    <w:abstractNumId w:val="31"/>
  </w:num>
  <w:num w:numId="24">
    <w:abstractNumId w:val="39"/>
  </w:num>
  <w:num w:numId="25">
    <w:abstractNumId w:val="21"/>
  </w:num>
  <w:num w:numId="26">
    <w:abstractNumId w:val="36"/>
  </w:num>
  <w:num w:numId="27">
    <w:abstractNumId w:val="18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41"/>
  </w:num>
  <w:num w:numId="31">
    <w:abstractNumId w:val="5"/>
  </w:num>
  <w:num w:numId="32">
    <w:abstractNumId w:val="17"/>
  </w:num>
  <w:num w:numId="33">
    <w:abstractNumId w:val="22"/>
  </w:num>
  <w:num w:numId="34">
    <w:abstractNumId w:val="15"/>
  </w:num>
  <w:num w:numId="35">
    <w:abstractNumId w:val="37"/>
  </w:num>
  <w:num w:numId="36">
    <w:abstractNumId w:val="25"/>
  </w:num>
  <w:num w:numId="37">
    <w:abstractNumId w:val="11"/>
  </w:num>
  <w:num w:numId="38">
    <w:abstractNumId w:val="34"/>
  </w:num>
  <w:num w:numId="39">
    <w:abstractNumId w:val="9"/>
  </w:num>
  <w:num w:numId="40">
    <w:abstractNumId w:val="35"/>
  </w:num>
  <w:num w:numId="41">
    <w:abstractNumId w:val="24"/>
  </w:num>
  <w:num w:numId="42">
    <w:abstractNumId w:val="2"/>
  </w:num>
  <w:num w:numId="43">
    <w:abstractNumId w:val="23"/>
  </w:num>
  <w:num w:numId="44">
    <w:abstractNumId w:val="30"/>
  </w:num>
  <w:num w:numId="45">
    <w:abstractNumId w:val="4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75"/>
    <w:rsid w:val="00013532"/>
    <w:rsid w:val="00050117"/>
    <w:rsid w:val="0005645E"/>
    <w:rsid w:val="0005655D"/>
    <w:rsid w:val="00057EDA"/>
    <w:rsid w:val="0006166E"/>
    <w:rsid w:val="00061797"/>
    <w:rsid w:val="00070FDF"/>
    <w:rsid w:val="00096B0E"/>
    <w:rsid w:val="000E018E"/>
    <w:rsid w:val="0013717E"/>
    <w:rsid w:val="0016360E"/>
    <w:rsid w:val="0018506E"/>
    <w:rsid w:val="001B4C61"/>
    <w:rsid w:val="001C66CF"/>
    <w:rsid w:val="001E000E"/>
    <w:rsid w:val="00213B1B"/>
    <w:rsid w:val="0023158E"/>
    <w:rsid w:val="002525D4"/>
    <w:rsid w:val="00277D88"/>
    <w:rsid w:val="0028556A"/>
    <w:rsid w:val="00295074"/>
    <w:rsid w:val="002B555E"/>
    <w:rsid w:val="002B6572"/>
    <w:rsid w:val="002D36A4"/>
    <w:rsid w:val="002D765B"/>
    <w:rsid w:val="002F69FC"/>
    <w:rsid w:val="0031406C"/>
    <w:rsid w:val="0032550D"/>
    <w:rsid w:val="003409F4"/>
    <w:rsid w:val="00341995"/>
    <w:rsid w:val="00367EFE"/>
    <w:rsid w:val="003724DE"/>
    <w:rsid w:val="00380C40"/>
    <w:rsid w:val="003B4E48"/>
    <w:rsid w:val="003F0951"/>
    <w:rsid w:val="00413473"/>
    <w:rsid w:val="00431987"/>
    <w:rsid w:val="00444D68"/>
    <w:rsid w:val="004504CE"/>
    <w:rsid w:val="00453144"/>
    <w:rsid w:val="00461349"/>
    <w:rsid w:val="004674C9"/>
    <w:rsid w:val="0049172A"/>
    <w:rsid w:val="004A18F3"/>
    <w:rsid w:val="004A7840"/>
    <w:rsid w:val="004C2CE8"/>
    <w:rsid w:val="0052273F"/>
    <w:rsid w:val="00543950"/>
    <w:rsid w:val="00546DDB"/>
    <w:rsid w:val="00561FAF"/>
    <w:rsid w:val="005624CD"/>
    <w:rsid w:val="0056252C"/>
    <w:rsid w:val="005628A3"/>
    <w:rsid w:val="00570620"/>
    <w:rsid w:val="005A5A00"/>
    <w:rsid w:val="005C2251"/>
    <w:rsid w:val="005C2695"/>
    <w:rsid w:val="00605303"/>
    <w:rsid w:val="006409D1"/>
    <w:rsid w:val="006669DB"/>
    <w:rsid w:val="00673141"/>
    <w:rsid w:val="006B232D"/>
    <w:rsid w:val="006C217A"/>
    <w:rsid w:val="0070285D"/>
    <w:rsid w:val="00724AC7"/>
    <w:rsid w:val="00734B4D"/>
    <w:rsid w:val="00750B0F"/>
    <w:rsid w:val="00757F3B"/>
    <w:rsid w:val="00775556"/>
    <w:rsid w:val="00780EF8"/>
    <w:rsid w:val="007B2713"/>
    <w:rsid w:val="007E5643"/>
    <w:rsid w:val="007F1A6C"/>
    <w:rsid w:val="007F4FE2"/>
    <w:rsid w:val="008062A0"/>
    <w:rsid w:val="00810867"/>
    <w:rsid w:val="00812A9A"/>
    <w:rsid w:val="00825FD6"/>
    <w:rsid w:val="00831069"/>
    <w:rsid w:val="00832D22"/>
    <w:rsid w:val="008346D5"/>
    <w:rsid w:val="00836903"/>
    <w:rsid w:val="00861208"/>
    <w:rsid w:val="008D7CA4"/>
    <w:rsid w:val="008E5EF2"/>
    <w:rsid w:val="009033CC"/>
    <w:rsid w:val="00910483"/>
    <w:rsid w:val="00923163"/>
    <w:rsid w:val="00923A20"/>
    <w:rsid w:val="009341CE"/>
    <w:rsid w:val="00935BAA"/>
    <w:rsid w:val="00951940"/>
    <w:rsid w:val="009728A1"/>
    <w:rsid w:val="009765D7"/>
    <w:rsid w:val="009807A9"/>
    <w:rsid w:val="00985718"/>
    <w:rsid w:val="009963CE"/>
    <w:rsid w:val="00996A37"/>
    <w:rsid w:val="009A2437"/>
    <w:rsid w:val="009B3F9A"/>
    <w:rsid w:val="009C75DE"/>
    <w:rsid w:val="00A02063"/>
    <w:rsid w:val="00A061AA"/>
    <w:rsid w:val="00A31CE6"/>
    <w:rsid w:val="00A32E7E"/>
    <w:rsid w:val="00A43696"/>
    <w:rsid w:val="00A8492D"/>
    <w:rsid w:val="00AA1436"/>
    <w:rsid w:val="00AC1B94"/>
    <w:rsid w:val="00AC243E"/>
    <w:rsid w:val="00AC3409"/>
    <w:rsid w:val="00AC3DB4"/>
    <w:rsid w:val="00AC46D1"/>
    <w:rsid w:val="00AC72B4"/>
    <w:rsid w:val="00AE7AB4"/>
    <w:rsid w:val="00AF1075"/>
    <w:rsid w:val="00AF5076"/>
    <w:rsid w:val="00AF6B0C"/>
    <w:rsid w:val="00B2289D"/>
    <w:rsid w:val="00B40936"/>
    <w:rsid w:val="00B608AE"/>
    <w:rsid w:val="00B745CC"/>
    <w:rsid w:val="00B84915"/>
    <w:rsid w:val="00BC1C42"/>
    <w:rsid w:val="00BD0077"/>
    <w:rsid w:val="00BD4B84"/>
    <w:rsid w:val="00BD59CE"/>
    <w:rsid w:val="00BE7B69"/>
    <w:rsid w:val="00C24575"/>
    <w:rsid w:val="00C340F3"/>
    <w:rsid w:val="00C348E1"/>
    <w:rsid w:val="00C37095"/>
    <w:rsid w:val="00C759E1"/>
    <w:rsid w:val="00C803B4"/>
    <w:rsid w:val="00C81DD2"/>
    <w:rsid w:val="00C931A2"/>
    <w:rsid w:val="00CB5602"/>
    <w:rsid w:val="00CC55D8"/>
    <w:rsid w:val="00D02A9D"/>
    <w:rsid w:val="00D320AC"/>
    <w:rsid w:val="00D71EE6"/>
    <w:rsid w:val="00D7485F"/>
    <w:rsid w:val="00D74B19"/>
    <w:rsid w:val="00DB2E9D"/>
    <w:rsid w:val="00DC3BD6"/>
    <w:rsid w:val="00DC7FDA"/>
    <w:rsid w:val="00DD3627"/>
    <w:rsid w:val="00DD7589"/>
    <w:rsid w:val="00E05A12"/>
    <w:rsid w:val="00E214C5"/>
    <w:rsid w:val="00E5173C"/>
    <w:rsid w:val="00E52480"/>
    <w:rsid w:val="00E72190"/>
    <w:rsid w:val="00E7644C"/>
    <w:rsid w:val="00E82744"/>
    <w:rsid w:val="00E9426D"/>
    <w:rsid w:val="00EC4AF4"/>
    <w:rsid w:val="00ED7D5A"/>
    <w:rsid w:val="00ED7F94"/>
    <w:rsid w:val="00EF592C"/>
    <w:rsid w:val="00F2061B"/>
    <w:rsid w:val="00F22616"/>
    <w:rsid w:val="00F92125"/>
    <w:rsid w:val="00F937BF"/>
    <w:rsid w:val="00FA2621"/>
    <w:rsid w:val="00F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6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214C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214C5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214C5"/>
    <w:pPr>
      <w:ind w:left="180" w:hanging="1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14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214C5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14C5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214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14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E214C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E214C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14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214C5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qFormat/>
    <w:rsid w:val="00E214C5"/>
    <w:pPr>
      <w:widowControl w:val="0"/>
      <w:suppressAutoHyphens/>
      <w:overflowPunct w:val="0"/>
      <w:autoSpaceDE w:val="0"/>
      <w:autoSpaceDN w:val="0"/>
      <w:adjustRightInd w:val="0"/>
      <w:ind w:left="720"/>
      <w:contextualSpacing/>
      <w:textAlignment w:val="baseline"/>
    </w:pPr>
    <w:rPr>
      <w:color w:val="00000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0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E04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04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04C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4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4C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1E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EE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214C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214C5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214C5"/>
    <w:pPr>
      <w:ind w:left="180" w:hanging="1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14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214C5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14C5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214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14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E214C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E214C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14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214C5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qFormat/>
    <w:rsid w:val="00E214C5"/>
    <w:pPr>
      <w:widowControl w:val="0"/>
      <w:suppressAutoHyphens/>
      <w:overflowPunct w:val="0"/>
      <w:autoSpaceDE w:val="0"/>
      <w:autoSpaceDN w:val="0"/>
      <w:adjustRightInd w:val="0"/>
      <w:ind w:left="720"/>
      <w:contextualSpacing/>
      <w:textAlignment w:val="baseline"/>
    </w:pPr>
    <w:rPr>
      <w:color w:val="00000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0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E04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04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04C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4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4C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1E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EE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6D7AA-1AE7-4124-A52D-804EBA512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20</Pages>
  <Words>6208</Words>
  <Characters>37248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Burzyński</dc:creator>
  <cp:keywords/>
  <dc:description/>
  <cp:lastModifiedBy>magdalena.janicka</cp:lastModifiedBy>
  <cp:revision>7</cp:revision>
  <dcterms:created xsi:type="dcterms:W3CDTF">2024-08-09T09:15:00Z</dcterms:created>
  <dcterms:modified xsi:type="dcterms:W3CDTF">2024-08-09T12:23:00Z</dcterms:modified>
</cp:coreProperties>
</file>